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96D6F" w14:textId="77777777" w:rsidR="00A00C2B" w:rsidRDefault="00A00C2B" w:rsidP="00A00C2B">
      <w:pPr>
        <w:rPr>
          <w:rFonts w:ascii="Times New Roman" w:hAnsi="Times New Roman" w:cs="Times New Roman"/>
        </w:rPr>
      </w:pPr>
      <w:bookmarkStart w:id="0" w:name="_Hlk529539279"/>
      <w:bookmarkStart w:id="1" w:name="_Hlk531361468"/>
      <w:r>
        <w:rPr>
          <w:b/>
          <w:bCs/>
          <w:i/>
          <w:iCs/>
        </w:rPr>
        <w:t xml:space="preserve">The MGM Minute is a weekly digital company newsletter from MGM Resorts International. It contains content to begin the morning with, content to carry forward throughout the day and content to use in the days ahead. For more information, or to follow-up with any of the stories outlined below, please contact </w:t>
      </w:r>
      <w:hyperlink r:id="rId5" w:history="1">
        <w:r>
          <w:rPr>
            <w:rStyle w:val="Hyperlink"/>
            <w:b/>
            <w:bCs/>
            <w:i/>
            <w:iCs/>
          </w:rPr>
          <w:t>media@mgmresorts.com</w:t>
        </w:r>
      </w:hyperlink>
      <w:r>
        <w:rPr>
          <w:b/>
          <w:bCs/>
          <w:i/>
          <w:iCs/>
        </w:rPr>
        <w:t>.</w:t>
      </w:r>
    </w:p>
    <w:p w14:paraId="6898274B" w14:textId="77777777" w:rsidR="00A00C2B" w:rsidRDefault="00A00C2B" w:rsidP="00A00C2B">
      <w:pPr>
        <w:rPr>
          <w:rFonts w:ascii="Times New Roman" w:hAnsi="Times New Roman" w:cs="Times New Roman"/>
        </w:rPr>
      </w:pPr>
    </w:p>
    <w:tbl>
      <w:tblPr>
        <w:tblW w:w="5000" w:type="pct"/>
        <w:shd w:val="clear" w:color="auto" w:fill="404040"/>
        <w:tblCellMar>
          <w:left w:w="0" w:type="dxa"/>
          <w:right w:w="0" w:type="dxa"/>
        </w:tblCellMar>
        <w:tblLook w:val="04A0" w:firstRow="1" w:lastRow="0" w:firstColumn="1" w:lastColumn="0" w:noHBand="0" w:noVBand="1"/>
      </w:tblPr>
      <w:tblGrid>
        <w:gridCol w:w="12960"/>
      </w:tblGrid>
      <w:tr w:rsidR="00A00C2B" w14:paraId="6CBB4ABD" w14:textId="77777777" w:rsidTr="00A00C2B">
        <w:tc>
          <w:tcPr>
            <w:tcW w:w="0" w:type="auto"/>
            <w:shd w:val="clear" w:color="auto" w:fill="404040"/>
            <w:hideMark/>
          </w:tcPr>
          <w:tbl>
            <w:tblPr>
              <w:tblW w:w="5000" w:type="pct"/>
              <w:tblCellMar>
                <w:left w:w="0" w:type="dxa"/>
                <w:right w:w="0" w:type="dxa"/>
              </w:tblCellMar>
              <w:tblLook w:val="04A0" w:firstRow="1" w:lastRow="0" w:firstColumn="1" w:lastColumn="0" w:noHBand="0" w:noVBand="1"/>
            </w:tblPr>
            <w:tblGrid>
              <w:gridCol w:w="12960"/>
            </w:tblGrid>
            <w:tr w:rsidR="00A00C2B" w14:paraId="2D63CB08"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A00C2B" w14:paraId="1BD81766" w14:textId="77777777">
                    <w:trPr>
                      <w:jc w:val="center"/>
                    </w:trPr>
                    <w:tc>
                      <w:tcPr>
                        <w:tcW w:w="0" w:type="auto"/>
                      </w:tcPr>
                      <w:tbl>
                        <w:tblPr>
                          <w:tblW w:w="5000" w:type="pct"/>
                          <w:jc w:val="center"/>
                          <w:tblCellMar>
                            <w:left w:w="0" w:type="dxa"/>
                            <w:right w:w="0" w:type="dxa"/>
                          </w:tblCellMar>
                          <w:tblLook w:val="04A0" w:firstRow="1" w:lastRow="0" w:firstColumn="1" w:lastColumn="0" w:noHBand="0" w:noVBand="1"/>
                        </w:tblPr>
                        <w:tblGrid>
                          <w:gridCol w:w="9000"/>
                        </w:tblGrid>
                        <w:tr w:rsidR="00A00C2B" w14:paraId="17C62644" w14:textId="77777777">
                          <w:trPr>
                            <w:jc w:val="center"/>
                          </w:trPr>
                          <w:tc>
                            <w:tcPr>
                              <w:tcW w:w="0" w:type="auto"/>
                              <w:vAlign w:val="center"/>
                              <w:hideMark/>
                            </w:tcPr>
                            <w:p w14:paraId="30285EB6" w14:textId="77777777" w:rsidR="00A00C2B" w:rsidRDefault="00A00C2B">
                              <w:pPr>
                                <w:spacing w:line="252" w:lineRule="auto"/>
                                <w:jc w:val="center"/>
                                <w:rPr>
                                  <w:rFonts w:ascii="Times New Roman" w:hAnsi="Times New Roman" w:cs="Times New Roman"/>
                                  <w:color w:val="FFFFFF"/>
                                  <w:sz w:val="14"/>
                                  <w:szCs w:val="14"/>
                                </w:rPr>
                              </w:pPr>
                              <w:r>
                                <w:rPr>
                                  <w:rFonts w:ascii="Times New Roman" w:hAnsi="Times New Roman" w:cs="Times New Roman"/>
                                  <w:color w:val="FFFFFF"/>
                                  <w:sz w:val="14"/>
                                  <w:szCs w:val="14"/>
                                </w:rPr>
                                <w:t>MGM Resorts International – MGM Minute</w:t>
                              </w:r>
                            </w:p>
                          </w:tc>
                        </w:tr>
                      </w:tbl>
                      <w:p w14:paraId="27B6B062" w14:textId="77777777" w:rsidR="00A00C2B" w:rsidRDefault="00A00C2B">
                        <w:pPr>
                          <w:spacing w:line="252" w:lineRule="auto"/>
                          <w:rPr>
                            <w:rFonts w:ascii="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00C2B" w14:paraId="658A7B9D" w14:textId="77777777">
                          <w:trPr>
                            <w:jc w:val="center"/>
                            <w:hidden/>
                          </w:trPr>
                          <w:tc>
                            <w:tcPr>
                              <w:tcW w:w="5000" w:type="pct"/>
                              <w:shd w:val="clear" w:color="auto" w:fill="000000"/>
                              <w:vAlign w:val="center"/>
                              <w:hideMark/>
                            </w:tcPr>
                            <w:p w14:paraId="2699637D" w14:textId="77777777" w:rsidR="00A00C2B" w:rsidRDefault="00A00C2B">
                              <w:pPr>
                                <w:rPr>
                                  <w:rFonts w:ascii="Times New Roman" w:hAnsi="Times New Roman" w:cs="Times New Roman"/>
                                  <w:vanish/>
                                </w:rPr>
                              </w:pPr>
                            </w:p>
                          </w:tc>
                        </w:tr>
                      </w:tbl>
                      <w:p w14:paraId="0CB521A3" w14:textId="77777777" w:rsidR="00A00C2B" w:rsidRDefault="00A00C2B">
                        <w:pPr>
                          <w:spacing w:line="252" w:lineRule="auto"/>
                          <w:jc w:val="center"/>
                          <w:rPr>
                            <w:rFonts w:ascii="Times New Roman" w:hAnsi="Times New Roman" w:cs="Times New Roman"/>
                            <w:sz w:val="24"/>
                            <w:szCs w:val="24"/>
                          </w:rPr>
                        </w:pPr>
                      </w:p>
                    </w:tc>
                  </w:tr>
                </w:tbl>
                <w:p w14:paraId="4C066BD6" w14:textId="77777777" w:rsidR="00A00C2B" w:rsidRDefault="00A00C2B">
                  <w:pPr>
                    <w:jc w:val="center"/>
                    <w:rPr>
                      <w:rFonts w:ascii="Times New Roman" w:eastAsia="Times New Roman" w:hAnsi="Times New Roman" w:cs="Times New Roman"/>
                      <w:sz w:val="20"/>
                      <w:szCs w:val="20"/>
                    </w:rPr>
                  </w:pPr>
                </w:p>
              </w:tc>
            </w:tr>
            <w:tr w:rsidR="00A00C2B" w14:paraId="3388159C" w14:textId="77777777">
              <w:trPr>
                <w:trHeight w:val="15300"/>
              </w:trPr>
              <w:tc>
                <w:tcPr>
                  <w:tcW w:w="0" w:type="auto"/>
                  <w:hideMark/>
                </w:tcPr>
                <w:tbl>
                  <w:tblPr>
                    <w:tblW w:w="9000" w:type="dxa"/>
                    <w:jc w:val="center"/>
                    <w:tblCellMar>
                      <w:left w:w="0" w:type="dxa"/>
                      <w:right w:w="0" w:type="dxa"/>
                    </w:tblCellMar>
                    <w:tblLook w:val="04A0" w:firstRow="1" w:lastRow="0" w:firstColumn="1" w:lastColumn="0" w:noHBand="0" w:noVBand="1"/>
                  </w:tblPr>
                  <w:tblGrid>
                    <w:gridCol w:w="9879"/>
                  </w:tblGrid>
                  <w:tr w:rsidR="00A00C2B" w14:paraId="6D4CC498" w14:textId="77777777">
                    <w:trPr>
                      <w:jc w:val="center"/>
                    </w:trPr>
                    <w:tc>
                      <w:tcPr>
                        <w:tcW w:w="0" w:type="auto"/>
                      </w:tcPr>
                      <w:tbl>
                        <w:tblPr>
                          <w:tblW w:w="9879" w:type="dxa"/>
                          <w:jc w:val="center"/>
                          <w:shd w:val="clear" w:color="auto" w:fill="F2F2F2"/>
                          <w:tblCellMar>
                            <w:left w:w="0" w:type="dxa"/>
                            <w:right w:w="0" w:type="dxa"/>
                          </w:tblCellMar>
                          <w:tblLook w:val="04A0" w:firstRow="1" w:lastRow="0" w:firstColumn="1" w:lastColumn="0" w:noHBand="0" w:noVBand="1"/>
                        </w:tblPr>
                        <w:tblGrid>
                          <w:gridCol w:w="6256"/>
                          <w:gridCol w:w="3528"/>
                          <w:gridCol w:w="27"/>
                          <w:gridCol w:w="18"/>
                          <w:gridCol w:w="50"/>
                        </w:tblGrid>
                        <w:tr w:rsidR="00A00C2B" w14:paraId="1233B18F" w14:textId="77777777">
                          <w:trPr>
                            <w:trHeight w:val="20"/>
                            <w:jc w:val="center"/>
                          </w:trPr>
                          <w:tc>
                            <w:tcPr>
                              <w:tcW w:w="6253" w:type="dxa"/>
                              <w:shd w:val="clear" w:color="auto" w:fill="FFFFFF"/>
                              <w:tcMar>
                                <w:top w:w="405" w:type="dxa"/>
                                <w:left w:w="300" w:type="dxa"/>
                                <w:bottom w:w="150" w:type="dxa"/>
                                <w:right w:w="300" w:type="dxa"/>
                              </w:tcMar>
                              <w:vAlign w:val="center"/>
                              <w:hideMark/>
                            </w:tcPr>
                            <w:p w14:paraId="6870C706" w14:textId="77777777" w:rsidR="00A00C2B" w:rsidRDefault="00A00C2B">
                              <w:pPr>
                                <w:rPr>
                                  <w:rFonts w:ascii="Times New Roman" w:eastAsia="Times New Roman" w:hAnsi="Times New Roman" w:cs="Times New Roman"/>
                                  <w:sz w:val="20"/>
                                  <w:szCs w:val="20"/>
                                </w:rPr>
                              </w:pPr>
                            </w:p>
                          </w:tc>
                          <w:tc>
                            <w:tcPr>
                              <w:tcW w:w="3593" w:type="dxa"/>
                              <w:gridSpan w:val="2"/>
                              <w:shd w:val="clear" w:color="auto" w:fill="FFFFFF"/>
                              <w:vAlign w:val="center"/>
                              <w:hideMark/>
                            </w:tcPr>
                            <w:p w14:paraId="49901835" w14:textId="0B1B4A34" w:rsidR="00A00C2B" w:rsidRDefault="00A00C2B">
                              <w:pPr>
                                <w:pStyle w:val="Heading2"/>
                                <w:spacing w:before="0" w:beforeAutospacing="0" w:after="0" w:afterAutospacing="0" w:line="252" w:lineRule="auto"/>
                                <w:rPr>
                                  <w:rFonts w:eastAsia="Times New Roman"/>
                                  <w:sz w:val="44"/>
                                  <w:szCs w:val="44"/>
                                </w:rPr>
                              </w:pPr>
                              <w:r>
                                <w:rPr>
                                  <w:noProof/>
                                </w:rPr>
                                <w:drawing>
                                  <wp:anchor distT="0" distB="0" distL="114300" distR="114300" simplePos="0" relativeHeight="251673600" behindDoc="0" locked="0" layoutInCell="1" allowOverlap="1" wp14:anchorId="0B28A67E" wp14:editId="45849A2B">
                                    <wp:simplePos x="0" y="0"/>
                                    <wp:positionH relativeFrom="column">
                                      <wp:posOffset>-677545</wp:posOffset>
                                    </wp:positionH>
                                    <wp:positionV relativeFrom="paragraph">
                                      <wp:posOffset>121920</wp:posOffset>
                                    </wp:positionV>
                                    <wp:extent cx="2611120" cy="4838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1120"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187EB7E" wp14:editId="6C1DBF9B">
                                    <wp:simplePos x="0" y="0"/>
                                    <wp:positionH relativeFrom="column">
                                      <wp:posOffset>-772795</wp:posOffset>
                                    </wp:positionH>
                                    <wp:positionV relativeFrom="page">
                                      <wp:posOffset>675640</wp:posOffset>
                                    </wp:positionV>
                                    <wp:extent cx="2801620" cy="288925"/>
                                    <wp:effectExtent l="0" t="0" r="0" b="0"/>
                                    <wp:wrapNone/>
                                    <wp:docPr id="26" name="Picture 26" descr="May 10, 2021 – May 16,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10, 2021 – May 16, 2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620" cy="288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 w:type="dxa"/>
                              <w:gridSpan w:val="2"/>
                              <w:shd w:val="clear" w:color="auto" w:fill="F2F2F2"/>
                              <w:vAlign w:val="center"/>
                              <w:hideMark/>
                            </w:tcPr>
                            <w:p w14:paraId="37FD79BA" w14:textId="77777777" w:rsidR="00A00C2B" w:rsidRDefault="00A00C2B">
                              <w:r>
                                <w:t> </w:t>
                              </w:r>
                            </w:p>
                          </w:tc>
                        </w:tr>
                        <w:tr w:rsidR="00A00C2B" w14:paraId="406E8248" w14:textId="77777777">
                          <w:trPr>
                            <w:trHeight w:val="2574"/>
                            <w:jc w:val="center"/>
                          </w:trPr>
                          <w:tc>
                            <w:tcPr>
                              <w:tcW w:w="6253" w:type="dxa"/>
                              <w:shd w:val="clear" w:color="auto" w:fill="FFFFFF"/>
                              <w:tcMar>
                                <w:top w:w="405" w:type="dxa"/>
                                <w:left w:w="300" w:type="dxa"/>
                                <w:bottom w:w="150" w:type="dxa"/>
                                <w:right w:w="300" w:type="dxa"/>
                              </w:tcMar>
                              <w:vAlign w:val="center"/>
                              <w:hideMark/>
                            </w:tcPr>
                            <w:p w14:paraId="642F7E62" w14:textId="3686BD96" w:rsidR="00A00C2B" w:rsidRDefault="00A00C2B">
                              <w:pPr>
                                <w:pStyle w:val="Heading2"/>
                                <w:spacing w:before="0" w:beforeAutospacing="0" w:after="0" w:afterAutospacing="0" w:line="252" w:lineRule="auto"/>
                                <w:jc w:val="center"/>
                                <w:rPr>
                                  <w:rFonts w:eastAsia="Times New Roman"/>
                                  <w:sz w:val="28"/>
                                  <w:szCs w:val="28"/>
                                </w:rPr>
                              </w:pPr>
                              <w:r>
                                <w:rPr>
                                  <w:noProof/>
                                </w:rPr>
                                <w:drawing>
                                  <wp:anchor distT="0" distB="0" distL="114300" distR="114300" simplePos="0" relativeHeight="251675648" behindDoc="0" locked="0" layoutInCell="1" allowOverlap="1" wp14:anchorId="466211B2" wp14:editId="4178133C">
                                    <wp:simplePos x="0" y="0"/>
                                    <wp:positionH relativeFrom="column">
                                      <wp:posOffset>160655</wp:posOffset>
                                    </wp:positionH>
                                    <wp:positionV relativeFrom="page">
                                      <wp:posOffset>-219075</wp:posOffset>
                                    </wp:positionV>
                                    <wp:extent cx="2498090" cy="4781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090" cy="478155"/>
                                            </a:xfrm>
                                            <a:prstGeom prst="rect">
                                              <a:avLst/>
                                            </a:prstGeom>
                                            <a:noFill/>
                                          </pic:spPr>
                                        </pic:pic>
                                      </a:graphicData>
                                    </a:graphic>
                                    <wp14:sizeRelH relativeFrom="page">
                                      <wp14:pctWidth>0</wp14:pctWidth>
                                    </wp14:sizeRelH>
                                    <wp14:sizeRelV relativeFrom="page">
                                      <wp14:pctHeight>0</wp14:pctHeight>
                                    </wp14:sizeRelV>
                                  </wp:anchor>
                                </w:drawing>
                              </w:r>
                            </w:p>
                            <w:p w14:paraId="0D1061BA" w14:textId="0CF9112F" w:rsidR="00A00C2B" w:rsidRDefault="00A00C2B">
                              <w:pPr>
                                <w:pStyle w:val="Heading2"/>
                                <w:spacing w:before="0" w:beforeAutospacing="0" w:after="0" w:afterAutospacing="0" w:line="252" w:lineRule="auto"/>
                                <w:jc w:val="center"/>
                                <w:rPr>
                                  <w:rFonts w:eastAsia="Times New Roman"/>
                                  <w:sz w:val="32"/>
                                  <w:szCs w:val="32"/>
                                </w:rPr>
                              </w:pPr>
                              <w:r>
                                <w:rPr>
                                  <w:noProof/>
                                </w:rPr>
                                <w:drawing>
                                  <wp:anchor distT="0" distB="0" distL="114300" distR="114300" simplePos="0" relativeHeight="251676672" behindDoc="0" locked="0" layoutInCell="1" allowOverlap="1" wp14:anchorId="3B4DBA19" wp14:editId="3FE9F216">
                                    <wp:simplePos x="0" y="0"/>
                                    <wp:positionH relativeFrom="column">
                                      <wp:posOffset>169545</wp:posOffset>
                                    </wp:positionH>
                                    <wp:positionV relativeFrom="page">
                                      <wp:posOffset>448945</wp:posOffset>
                                    </wp:positionV>
                                    <wp:extent cx="2552700" cy="923925"/>
                                    <wp:effectExtent l="0" t="0" r="0" b="9525"/>
                                    <wp:wrapNone/>
                                    <wp:docPr id="24" name="Picture 24" descr="News Release&#10;For Immediate Release&#10;May 10,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Release&#10;For Immediate Release&#10;May 10, 202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93" w:type="dxa"/>
                              <w:gridSpan w:val="2"/>
                              <w:shd w:val="clear" w:color="auto" w:fill="FFFFFF"/>
                              <w:vAlign w:val="center"/>
                              <w:hideMark/>
                            </w:tcPr>
                            <w:p w14:paraId="4881D42B" w14:textId="3B6669A4" w:rsidR="00A00C2B" w:rsidRDefault="00A00C2B">
                              <w:pPr>
                                <w:pStyle w:val="Heading2"/>
                                <w:spacing w:before="0" w:beforeAutospacing="0" w:after="0" w:afterAutospacing="0" w:line="252" w:lineRule="auto"/>
                                <w:rPr>
                                  <w:rFonts w:eastAsia="Times New Roman"/>
                                  <w:sz w:val="28"/>
                                  <w:szCs w:val="28"/>
                                </w:rPr>
                              </w:pPr>
                              <w:r>
                                <w:rPr>
                                  <w:noProof/>
                                </w:rPr>
                                <w:drawing>
                                  <wp:anchor distT="0" distB="0" distL="114300" distR="114300" simplePos="0" relativeHeight="251677696" behindDoc="0" locked="0" layoutInCell="1" allowOverlap="1" wp14:anchorId="2FE92228" wp14:editId="0BF7C5A8">
                                    <wp:simplePos x="0" y="0"/>
                                    <wp:positionH relativeFrom="column">
                                      <wp:posOffset>-833120</wp:posOffset>
                                    </wp:positionH>
                                    <wp:positionV relativeFrom="page">
                                      <wp:posOffset>549275</wp:posOffset>
                                    </wp:positionV>
                                    <wp:extent cx="2716530" cy="638175"/>
                                    <wp:effectExtent l="0" t="0" r="7620" b="9525"/>
                                    <wp:wrapNone/>
                                    <wp:docPr id="23" name="Picture 23" descr="For more information:&#10;Media@mgmresorts.com&#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 more information:&#10;Media@mgmresorts.com&#10;">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6530" cy="638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 w:type="dxa"/>
                              <w:gridSpan w:val="2"/>
                              <w:shd w:val="clear" w:color="auto" w:fill="F2F2F2"/>
                              <w:vAlign w:val="center"/>
                              <w:hideMark/>
                            </w:tcPr>
                            <w:p w14:paraId="37B546EB" w14:textId="77777777" w:rsidR="00A00C2B" w:rsidRDefault="00A00C2B">
                              <w:r>
                                <w:t> </w:t>
                              </w:r>
                            </w:p>
                          </w:tc>
                        </w:tr>
                        <w:tr w:rsidR="00A00C2B" w14:paraId="4E2ECB95" w14:textId="77777777">
                          <w:trPr>
                            <w:trHeight w:val="7667"/>
                            <w:jc w:val="center"/>
                          </w:trPr>
                          <w:tc>
                            <w:tcPr>
                              <w:tcW w:w="9820" w:type="dxa"/>
                              <w:gridSpan w:val="2"/>
                              <w:tcBorders>
                                <w:top w:val="single" w:sz="8" w:space="0" w:color="auto"/>
                                <w:left w:val="nil"/>
                                <w:bottom w:val="nil"/>
                                <w:right w:val="nil"/>
                              </w:tcBorders>
                              <w:shd w:val="clear" w:color="auto" w:fill="F2F2F2"/>
                              <w:tcMar>
                                <w:top w:w="225" w:type="dxa"/>
                                <w:left w:w="225" w:type="dxa"/>
                                <w:bottom w:w="225" w:type="dxa"/>
                                <w:right w:w="225" w:type="dxa"/>
                              </w:tcMar>
                              <w:vAlign w:val="center"/>
                            </w:tcPr>
                            <w:p w14:paraId="6A88E6FC" w14:textId="77777777" w:rsidR="00A00C2B" w:rsidRDefault="00A00C2B">
                              <w:pPr>
                                <w:spacing w:line="252" w:lineRule="auto"/>
                                <w:jc w:val="center"/>
                                <w:rPr>
                                  <w:rFonts w:ascii="Times New Roman" w:hAnsi="Times New Roman" w:cs="Times New Roman"/>
                                </w:rPr>
                              </w:pPr>
                            </w:p>
                            <w:p w14:paraId="211241CB" w14:textId="04151466" w:rsidR="00A00C2B" w:rsidRDefault="00A00C2B">
                              <w:pPr>
                                <w:spacing w:line="252" w:lineRule="auto"/>
                                <w:jc w:val="center"/>
                                <w:rPr>
                                  <w:rFonts w:ascii="Times New Roman" w:hAnsi="Times New Roman" w:cs="Times New Roman"/>
                                </w:rPr>
                              </w:pPr>
                              <w:r>
                                <w:rPr>
                                  <w:noProof/>
                                  <w:color w:val="000000"/>
                                </w:rPr>
                                <w:drawing>
                                  <wp:inline distT="0" distB="0" distL="0" distR="0" wp14:anchorId="547D16F6" wp14:editId="7F2F247F">
                                    <wp:extent cx="5705475" cy="3191783"/>
                                    <wp:effectExtent l="0" t="0" r="0" b="8890"/>
                                    <wp:docPr id="21" name="Picture 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05475" cy="3191783"/>
                                            </a:xfrm>
                                            <a:prstGeom prst="rect">
                                              <a:avLst/>
                                            </a:prstGeom>
                                            <a:noFill/>
                                            <a:ln>
                                              <a:noFill/>
                                            </a:ln>
                                          </pic:spPr>
                                        </pic:pic>
                                      </a:graphicData>
                                    </a:graphic>
                                  </wp:inline>
                                </w:drawing>
                              </w:r>
                            </w:p>
                            <w:tbl>
                              <w:tblPr>
                                <w:tblW w:w="4990" w:type="pct"/>
                                <w:tblCellMar>
                                  <w:left w:w="0" w:type="dxa"/>
                                  <w:right w:w="0" w:type="dxa"/>
                                </w:tblCellMar>
                                <w:tblLook w:val="04A0" w:firstRow="1" w:lastRow="0" w:firstColumn="1" w:lastColumn="0" w:noHBand="0" w:noVBand="1"/>
                              </w:tblPr>
                              <w:tblGrid>
                                <w:gridCol w:w="9315"/>
                              </w:tblGrid>
                              <w:tr w:rsidR="00A00C2B" w14:paraId="513B61E9" w14:textId="77777777">
                                <w:trPr>
                                  <w:trHeight w:val="268"/>
                                </w:trPr>
                                <w:tc>
                                  <w:tcPr>
                                    <w:tcW w:w="0" w:type="auto"/>
                                    <w:vAlign w:val="center"/>
                                    <w:hideMark/>
                                  </w:tcPr>
                                  <w:p w14:paraId="5472BFF8" w14:textId="48A0B788" w:rsidR="00A00C2B" w:rsidRDefault="00A00C2B">
                                    <w:pPr>
                                      <w:spacing w:line="252" w:lineRule="auto"/>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5DE6CA7C" wp14:editId="62A0A9D8">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tbl>
                              <w:tblPr>
                                <w:tblpPr w:leftFromText="180" w:rightFromText="180" w:vertAnchor="text"/>
                                <w:tblW w:w="4831" w:type="pct"/>
                                <w:shd w:val="clear" w:color="auto" w:fill="FFFFFF"/>
                                <w:tblCellMar>
                                  <w:left w:w="0" w:type="dxa"/>
                                  <w:right w:w="0" w:type="dxa"/>
                                </w:tblCellMar>
                                <w:tblLook w:val="04A0" w:firstRow="1" w:lastRow="0" w:firstColumn="1" w:lastColumn="0" w:noHBand="0" w:noVBand="1"/>
                              </w:tblPr>
                              <w:tblGrid>
                                <w:gridCol w:w="9019"/>
                              </w:tblGrid>
                              <w:tr w:rsidR="00A00C2B" w14:paraId="135A1ADB" w14:textId="77777777">
                                <w:trPr>
                                  <w:trHeight w:val="235"/>
                                </w:trPr>
                                <w:tc>
                                  <w:tcPr>
                                    <w:tcW w:w="0" w:type="auto"/>
                                    <w:shd w:val="clear" w:color="auto" w:fill="FFFFFF"/>
                                    <w:tcMar>
                                      <w:top w:w="225" w:type="dxa"/>
                                      <w:left w:w="225" w:type="dxa"/>
                                      <w:bottom w:w="225" w:type="dxa"/>
                                      <w:right w:w="225" w:type="dxa"/>
                                    </w:tcMar>
                                    <w:hideMark/>
                                  </w:tcPr>
                                  <w:p w14:paraId="6E281929" w14:textId="1C4FB0A6" w:rsidR="00A00C2B" w:rsidRDefault="00A00C2B">
                                    <w:pPr>
                                      <w:spacing w:line="252" w:lineRule="auto"/>
                                      <w:jc w:val="center"/>
                                      <w:rPr>
                                        <w:rFonts w:ascii="Times New Roman" w:hAnsi="Times New Roman" w:cs="Times New Roman"/>
                                        <w:i/>
                                        <w:iCs/>
                                        <w:sz w:val="24"/>
                                        <w:szCs w:val="24"/>
                                      </w:rPr>
                                    </w:pPr>
                                    <w:r>
                                      <w:rPr>
                                        <w:rFonts w:ascii="Times New Roman" w:hAnsi="Times New Roman" w:cs="Times New Roman"/>
                                        <w:i/>
                                        <w:iCs/>
                                        <w:color w:val="000000"/>
                                        <w:sz w:val="24"/>
                                        <w:szCs w:val="24"/>
                                      </w:rPr>
                                      <w:t xml:space="preserve">Click </w:t>
                                    </w:r>
                                    <w:hyperlink r:id="rId15" w:history="1">
                                      <w:r w:rsidRPr="00973AA6">
                                        <w:rPr>
                                          <w:rStyle w:val="Hyperlink"/>
                                          <w:i/>
                                          <w:iCs/>
                                          <w:sz w:val="24"/>
                                          <w:szCs w:val="24"/>
                                        </w:rPr>
                                        <w:t>here</w:t>
                                      </w:r>
                                    </w:hyperlink>
                                    <w:r>
                                      <w:rPr>
                                        <w:rFonts w:ascii="Times New Roman" w:hAnsi="Times New Roman" w:cs="Times New Roman"/>
                                        <w:i/>
                                        <w:iCs/>
                                        <w:color w:val="000000"/>
                                        <w:sz w:val="24"/>
                                        <w:szCs w:val="24"/>
                                      </w:rPr>
                                      <w:t xml:space="preserve"> to watch the video. Links below contain clean b-roll for each suggested story topic. Feel free to download and use them on-air and on-line. Any consideration for placement within your newscasts would be appreciated.</w:t>
                                    </w:r>
                                  </w:p>
                                </w:tc>
                              </w:tr>
                            </w:tbl>
                            <w:p w14:paraId="02C4F8D6" w14:textId="77777777" w:rsidR="00A00C2B" w:rsidRDefault="00A00C2B">
                              <w:pPr>
                                <w:spacing w:line="252" w:lineRule="auto"/>
                                <w:jc w:val="center"/>
                                <w:rPr>
                                  <w:rFonts w:ascii="Times New Roman" w:hAnsi="Times New Roman" w:cs="Times New Roman"/>
                                  <w:sz w:val="24"/>
                                  <w:szCs w:val="24"/>
                                </w:rPr>
                              </w:pPr>
                            </w:p>
                            <w:tbl>
                              <w:tblPr>
                                <w:tblpPr w:leftFromText="180" w:rightFromText="180" w:vertAnchor="text"/>
                                <w:tblW w:w="4938" w:type="pct"/>
                                <w:shd w:val="clear" w:color="auto" w:fill="FFFFFF"/>
                                <w:tblCellMar>
                                  <w:left w:w="0" w:type="dxa"/>
                                  <w:right w:w="0" w:type="dxa"/>
                                </w:tblCellMar>
                                <w:tblLook w:val="04A0" w:firstRow="1" w:lastRow="0" w:firstColumn="1" w:lastColumn="0" w:noHBand="0" w:noVBand="1"/>
                              </w:tblPr>
                              <w:tblGrid>
                                <w:gridCol w:w="9218"/>
                              </w:tblGrid>
                              <w:tr w:rsidR="00A00C2B" w14:paraId="402D1552" w14:textId="77777777">
                                <w:trPr>
                                  <w:trHeight w:val="143"/>
                                </w:trPr>
                                <w:tc>
                                  <w:tcPr>
                                    <w:tcW w:w="0" w:type="auto"/>
                                    <w:shd w:val="clear" w:color="auto" w:fill="FFFFFF"/>
                                    <w:tcMar>
                                      <w:top w:w="225" w:type="dxa"/>
                                      <w:left w:w="225" w:type="dxa"/>
                                      <w:bottom w:w="225" w:type="dxa"/>
                                      <w:right w:w="225" w:type="dxa"/>
                                    </w:tcMar>
                                    <w:hideMark/>
                                  </w:tcPr>
                                  <w:p w14:paraId="598AE2D6" w14:textId="77777777" w:rsidR="00A00C2B" w:rsidRDefault="00A00C2B">
                                    <w:pPr>
                                      <w:spacing w:line="252" w:lineRule="auto"/>
                                      <w:rPr>
                                        <w:rFonts w:ascii="Times New Roman" w:hAnsi="Times New Roman" w:cs="Times New Roman"/>
                                      </w:rPr>
                                    </w:pPr>
                                    <w:r>
                                      <w:rPr>
                                        <w:rFonts w:ascii="Times New Roman" w:hAnsi="Times New Roman" w:cs="Times New Roman"/>
                                        <w:color w:val="000000"/>
                                        <w:sz w:val="28"/>
                                        <w:szCs w:val="28"/>
                                      </w:rPr>
                                      <w:t>This week’s stories that you’ll find within the MGM Minute:</w:t>
                                    </w:r>
                                  </w:p>
                                </w:tc>
                              </w:tr>
                            </w:tbl>
                            <w:p w14:paraId="1C97B2A6" w14:textId="77777777" w:rsidR="00A00C2B" w:rsidRDefault="00A00C2B">
                              <w:pPr>
                                <w:spacing w:line="252" w:lineRule="auto"/>
                                <w:rPr>
                                  <w:rFonts w:ascii="Times New Roman" w:hAnsi="Times New Roman" w:cs="Times New Roman"/>
                                  <w:sz w:val="24"/>
                                  <w:szCs w:val="24"/>
                                </w:rPr>
                              </w:pPr>
                            </w:p>
                          </w:tc>
                          <w:tc>
                            <w:tcPr>
                              <w:tcW w:w="26" w:type="dxa"/>
                              <w:shd w:val="clear" w:color="auto" w:fill="F2F2F2"/>
                              <w:vAlign w:val="center"/>
                              <w:hideMark/>
                            </w:tcPr>
                            <w:p w14:paraId="02AD4534" w14:textId="77777777" w:rsidR="00A00C2B" w:rsidRDefault="00A00C2B">
                              <w:pPr>
                                <w:rPr>
                                  <w:rFonts w:ascii="Times New Roman" w:hAnsi="Times New Roman" w:cs="Times New Roman"/>
                                  <w:sz w:val="24"/>
                                  <w:szCs w:val="24"/>
                                </w:rPr>
                              </w:pPr>
                            </w:p>
                          </w:tc>
                          <w:tc>
                            <w:tcPr>
                              <w:tcW w:w="20" w:type="dxa"/>
                              <w:shd w:val="clear" w:color="auto" w:fill="F2F2F2"/>
                              <w:vAlign w:val="center"/>
                              <w:hideMark/>
                            </w:tcPr>
                            <w:p w14:paraId="4C448686" w14:textId="77777777" w:rsidR="00A00C2B" w:rsidRDefault="00A00C2B">
                              <w:pPr>
                                <w:rPr>
                                  <w:rFonts w:ascii="Times New Roman" w:eastAsia="Times New Roman" w:hAnsi="Times New Roman" w:cs="Times New Roman"/>
                                  <w:sz w:val="20"/>
                                  <w:szCs w:val="20"/>
                                </w:rPr>
                              </w:pPr>
                            </w:p>
                          </w:tc>
                          <w:tc>
                            <w:tcPr>
                              <w:tcW w:w="15" w:type="dxa"/>
                              <w:shd w:val="clear" w:color="auto" w:fill="F2F2F2"/>
                              <w:vAlign w:val="center"/>
                              <w:hideMark/>
                            </w:tcPr>
                            <w:p w14:paraId="7BE9AA14" w14:textId="77777777" w:rsidR="00A00C2B" w:rsidRDefault="00A00C2B">
                              <w:r>
                                <w:t> </w:t>
                              </w:r>
                            </w:p>
                          </w:tc>
                        </w:tr>
                        <w:tr w:rsidR="00A00C2B" w14:paraId="2404FBFD" w14:textId="77777777">
                          <w:trPr>
                            <w:jc w:val="center"/>
                          </w:trPr>
                          <w:tc>
                            <w:tcPr>
                              <w:tcW w:w="6253" w:type="dxa"/>
                              <w:shd w:val="clear" w:color="auto" w:fill="F2F2F2"/>
                              <w:vAlign w:val="center"/>
                              <w:hideMark/>
                            </w:tcPr>
                            <w:p w14:paraId="7444F8F4" w14:textId="77777777" w:rsidR="00A00C2B" w:rsidRDefault="00A00C2B"/>
                          </w:tc>
                          <w:tc>
                            <w:tcPr>
                              <w:tcW w:w="3593" w:type="dxa"/>
                              <w:gridSpan w:val="2"/>
                              <w:shd w:val="clear" w:color="auto" w:fill="F2F2F2"/>
                              <w:vAlign w:val="center"/>
                              <w:hideMark/>
                            </w:tcPr>
                            <w:p w14:paraId="150FA314" w14:textId="77777777" w:rsidR="00A00C2B" w:rsidRDefault="00A00C2B">
                              <w:pPr>
                                <w:rPr>
                                  <w:rFonts w:ascii="Times New Roman" w:eastAsia="Times New Roman" w:hAnsi="Times New Roman" w:cs="Times New Roman"/>
                                  <w:sz w:val="20"/>
                                  <w:szCs w:val="20"/>
                                </w:rPr>
                              </w:pPr>
                            </w:p>
                          </w:tc>
                          <w:tc>
                            <w:tcPr>
                              <w:tcW w:w="20" w:type="dxa"/>
                              <w:shd w:val="clear" w:color="auto" w:fill="F2F2F2"/>
                              <w:vAlign w:val="center"/>
                              <w:hideMark/>
                            </w:tcPr>
                            <w:p w14:paraId="13EFE240" w14:textId="77777777" w:rsidR="00A00C2B" w:rsidRDefault="00A00C2B">
                              <w:pPr>
                                <w:rPr>
                                  <w:rFonts w:ascii="Times New Roman" w:eastAsia="Times New Roman" w:hAnsi="Times New Roman" w:cs="Times New Roman"/>
                                  <w:sz w:val="20"/>
                                  <w:szCs w:val="20"/>
                                </w:rPr>
                              </w:pPr>
                            </w:p>
                          </w:tc>
                          <w:tc>
                            <w:tcPr>
                              <w:tcW w:w="13" w:type="dxa"/>
                              <w:shd w:val="clear" w:color="auto" w:fill="F2F2F2"/>
                              <w:vAlign w:val="center"/>
                              <w:hideMark/>
                            </w:tcPr>
                            <w:p w14:paraId="74C77CA0" w14:textId="77777777" w:rsidR="00A00C2B" w:rsidRDefault="00A00C2B">
                              <w:pPr>
                                <w:rPr>
                                  <w:rFonts w:ascii="Times New Roman" w:eastAsia="Times New Roman" w:hAnsi="Times New Roman" w:cs="Times New Roman"/>
                                  <w:sz w:val="20"/>
                                  <w:szCs w:val="20"/>
                                </w:rPr>
                              </w:pPr>
                            </w:p>
                          </w:tc>
                        </w:tr>
                        <w:tr w:rsidR="00A00C2B" w14:paraId="6E4F940A" w14:textId="77777777">
                          <w:trPr>
                            <w:jc w:val="center"/>
                          </w:trPr>
                          <w:tc>
                            <w:tcPr>
                              <w:tcW w:w="6255" w:type="dxa"/>
                              <w:shd w:val="clear" w:color="auto" w:fill="F2F2F2"/>
                              <w:vAlign w:val="center"/>
                              <w:hideMark/>
                            </w:tcPr>
                            <w:p w14:paraId="6E43E81B" w14:textId="77777777" w:rsidR="00A00C2B" w:rsidRDefault="00A00C2B">
                              <w:pPr>
                                <w:rPr>
                                  <w:rFonts w:ascii="Times New Roman" w:eastAsia="Times New Roman" w:hAnsi="Times New Roman" w:cs="Times New Roman"/>
                                  <w:sz w:val="20"/>
                                  <w:szCs w:val="20"/>
                                </w:rPr>
                              </w:pPr>
                            </w:p>
                          </w:tc>
                          <w:tc>
                            <w:tcPr>
                              <w:tcW w:w="3570" w:type="dxa"/>
                              <w:shd w:val="clear" w:color="auto" w:fill="F2F2F2"/>
                              <w:vAlign w:val="center"/>
                              <w:hideMark/>
                            </w:tcPr>
                            <w:p w14:paraId="3E2C53C9" w14:textId="77777777" w:rsidR="00A00C2B" w:rsidRDefault="00A00C2B">
                              <w:pPr>
                                <w:rPr>
                                  <w:rFonts w:ascii="Times New Roman" w:eastAsia="Times New Roman" w:hAnsi="Times New Roman" w:cs="Times New Roman"/>
                                  <w:sz w:val="20"/>
                                  <w:szCs w:val="20"/>
                                </w:rPr>
                              </w:pPr>
                            </w:p>
                          </w:tc>
                          <w:tc>
                            <w:tcPr>
                              <w:tcW w:w="30" w:type="dxa"/>
                              <w:shd w:val="clear" w:color="auto" w:fill="F2F2F2"/>
                              <w:vAlign w:val="center"/>
                              <w:hideMark/>
                            </w:tcPr>
                            <w:p w14:paraId="45972926" w14:textId="77777777" w:rsidR="00A00C2B" w:rsidRDefault="00A00C2B">
                              <w:pPr>
                                <w:rPr>
                                  <w:rFonts w:ascii="Times New Roman" w:eastAsia="Times New Roman" w:hAnsi="Times New Roman" w:cs="Times New Roman"/>
                                  <w:sz w:val="20"/>
                                  <w:szCs w:val="20"/>
                                </w:rPr>
                              </w:pPr>
                            </w:p>
                          </w:tc>
                          <w:tc>
                            <w:tcPr>
                              <w:tcW w:w="15" w:type="dxa"/>
                              <w:shd w:val="clear" w:color="auto" w:fill="F2F2F2"/>
                              <w:vAlign w:val="center"/>
                              <w:hideMark/>
                            </w:tcPr>
                            <w:p w14:paraId="53127C8E" w14:textId="77777777" w:rsidR="00A00C2B" w:rsidRDefault="00A00C2B">
                              <w:pPr>
                                <w:rPr>
                                  <w:rFonts w:ascii="Times New Roman" w:eastAsia="Times New Roman" w:hAnsi="Times New Roman" w:cs="Times New Roman"/>
                                  <w:sz w:val="20"/>
                                  <w:szCs w:val="20"/>
                                </w:rPr>
                              </w:pPr>
                            </w:p>
                          </w:tc>
                          <w:tc>
                            <w:tcPr>
                              <w:tcW w:w="15" w:type="dxa"/>
                              <w:shd w:val="clear" w:color="auto" w:fill="F2F2F2"/>
                              <w:vAlign w:val="center"/>
                              <w:hideMark/>
                            </w:tcPr>
                            <w:p w14:paraId="0741470E" w14:textId="77777777" w:rsidR="00A00C2B" w:rsidRDefault="00A00C2B">
                              <w:pPr>
                                <w:rPr>
                                  <w:rFonts w:ascii="Times New Roman" w:eastAsia="Times New Roman" w:hAnsi="Times New Roman" w:cs="Times New Roman"/>
                                  <w:sz w:val="20"/>
                                  <w:szCs w:val="20"/>
                                </w:rPr>
                              </w:pPr>
                            </w:p>
                          </w:tc>
                        </w:tr>
                      </w:tbl>
                      <w:p w14:paraId="7DEF270F" w14:textId="77777777" w:rsidR="00A00C2B" w:rsidRDefault="00A00C2B">
                        <w:pPr>
                          <w:spacing w:line="252" w:lineRule="auto"/>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873"/>
                          <w:gridCol w:w="6"/>
                        </w:tblGrid>
                        <w:tr w:rsidR="00A00C2B" w14:paraId="260BBAAE" w14:textId="77777777">
                          <w:trPr>
                            <w:jc w:val="center"/>
                          </w:trPr>
                          <w:tc>
                            <w:tcPr>
                              <w:tcW w:w="0" w:type="auto"/>
                              <w:gridSpan w:val="2"/>
                              <w:shd w:val="clear" w:color="auto" w:fill="F2F2F2"/>
                              <w:tcMar>
                                <w:top w:w="405" w:type="dxa"/>
                                <w:left w:w="300" w:type="dxa"/>
                                <w:bottom w:w="150" w:type="dxa"/>
                                <w:right w:w="300" w:type="dxa"/>
                              </w:tcMar>
                              <w:vAlign w:val="center"/>
                              <w:hideMark/>
                            </w:tcPr>
                            <w:p w14:paraId="5ABA6C26" w14:textId="77777777" w:rsidR="00A00C2B" w:rsidRDefault="00A00C2B">
                              <w:pPr>
                                <w:pStyle w:val="Heading2"/>
                                <w:spacing w:before="0" w:beforeAutospacing="0" w:after="0" w:afterAutospacing="0" w:line="252" w:lineRule="auto"/>
                                <w:jc w:val="center"/>
                                <w:rPr>
                                  <w:rStyle w:val="normaltextrun"/>
                                  <w:sz w:val="32"/>
                                  <w:szCs w:val="32"/>
                                </w:rPr>
                              </w:pPr>
                              <w:r>
                                <w:rPr>
                                  <w:rStyle w:val="normaltextrun"/>
                                  <w:rFonts w:eastAsia="Times New Roman"/>
                                  <w:color w:val="000000"/>
                                  <w:sz w:val="32"/>
                                  <w:szCs w:val="32"/>
                                </w:rPr>
                                <w:t xml:space="preserve">MGM RESORTS STILL HIRING IN LAS VEGAS; </w:t>
                              </w:r>
                            </w:p>
                            <w:p w14:paraId="3CD3D7D4" w14:textId="2E014BDC" w:rsidR="00A00C2B" w:rsidRDefault="00A00C2B">
                              <w:pPr>
                                <w:pStyle w:val="Heading2"/>
                                <w:spacing w:before="0" w:beforeAutospacing="0" w:after="0" w:afterAutospacing="0" w:line="252" w:lineRule="auto"/>
                                <w:jc w:val="center"/>
                                <w:rPr>
                                  <w:rFonts w:eastAsia="Times New Roman"/>
                                </w:rPr>
                              </w:pPr>
                              <w:r>
                                <w:rPr>
                                  <w:rStyle w:val="normaltextrun"/>
                                  <w:rFonts w:eastAsia="Times New Roman"/>
                                  <w:color w:val="000000"/>
                                  <w:sz w:val="32"/>
                                  <w:szCs w:val="32"/>
                                </w:rPr>
                                <w:t xml:space="preserve">CAREER FAIRS SET FOR </w:t>
                              </w:r>
                              <w:r w:rsidR="00646F0A">
                                <w:rPr>
                                  <w:rStyle w:val="normaltextrun"/>
                                  <w:rFonts w:eastAsia="Times New Roman"/>
                                  <w:color w:val="000000"/>
                                  <w:sz w:val="32"/>
                                  <w:szCs w:val="32"/>
                                </w:rPr>
                                <w:t>ATLANTIC CITY</w:t>
                              </w:r>
                              <w:r>
                                <w:rPr>
                                  <w:rStyle w:val="normaltextrun"/>
                                  <w:rFonts w:eastAsia="Times New Roman"/>
                                  <w:color w:val="000000"/>
                                  <w:sz w:val="32"/>
                                  <w:szCs w:val="32"/>
                                </w:rPr>
                                <w:t xml:space="preserve"> &amp; BILOXI</w:t>
                              </w:r>
                              <w:r>
                                <w:rPr>
                                  <w:rStyle w:val="eop"/>
                                  <w:rFonts w:eastAsia="Times New Roman"/>
                                  <w:color w:val="000000"/>
                                  <w:sz w:val="32"/>
                                  <w:szCs w:val="32"/>
                                </w:rPr>
                                <w:t> </w:t>
                              </w:r>
                            </w:p>
                          </w:tc>
                        </w:tr>
                        <w:tr w:rsidR="00A00C2B" w14:paraId="53BC159F" w14:textId="77777777">
                          <w:trPr>
                            <w:trHeight w:val="5238"/>
                            <w:jc w:val="center"/>
                          </w:trPr>
                          <w:tc>
                            <w:tcPr>
                              <w:tcW w:w="5000" w:type="pct"/>
                              <w:shd w:val="clear" w:color="auto" w:fill="F2F2F2"/>
                              <w:tcMar>
                                <w:top w:w="225" w:type="dxa"/>
                                <w:left w:w="225" w:type="dxa"/>
                                <w:bottom w:w="225" w:type="dxa"/>
                                <w:right w:w="225" w:type="dxa"/>
                              </w:tcMar>
                              <w:vAlign w:val="center"/>
                              <w:hideMark/>
                            </w:tcPr>
                            <w:tbl>
                              <w:tblPr>
                                <w:tblpPr w:leftFromText="45" w:rightFromText="45" w:vertAnchor="text"/>
                                <w:tblW w:w="9360" w:type="dxa"/>
                                <w:shd w:val="clear" w:color="auto" w:fill="FFFFFF"/>
                                <w:tblCellMar>
                                  <w:left w:w="0" w:type="dxa"/>
                                  <w:right w:w="0" w:type="dxa"/>
                                </w:tblCellMar>
                                <w:tblLook w:val="04A0" w:firstRow="1" w:lastRow="0" w:firstColumn="1" w:lastColumn="0" w:noHBand="0" w:noVBand="1"/>
                              </w:tblPr>
                              <w:tblGrid>
                                <w:gridCol w:w="9360"/>
                              </w:tblGrid>
                              <w:tr w:rsidR="00A00C2B" w14:paraId="044DB141" w14:textId="77777777">
                                <w:trPr>
                                  <w:trHeight w:val="3533"/>
                                </w:trPr>
                                <w:tc>
                                  <w:tcPr>
                                    <w:tcW w:w="9360" w:type="dxa"/>
                                    <w:shd w:val="clear" w:color="auto" w:fill="FFFFFF"/>
                                    <w:tcMar>
                                      <w:top w:w="75" w:type="dxa"/>
                                      <w:left w:w="0" w:type="dxa"/>
                                      <w:bottom w:w="75" w:type="dxa"/>
                                      <w:right w:w="0" w:type="dxa"/>
                                    </w:tcMar>
                                  </w:tcPr>
                                  <w:p w14:paraId="2B0576CF" w14:textId="77777777" w:rsidR="00A00C2B" w:rsidRPr="00582BE6" w:rsidRDefault="00A00C2B" w:rsidP="00A00C2B">
                                    <w:pPr>
                                      <w:numPr>
                                        <w:ilvl w:val="0"/>
                                        <w:numId w:val="5"/>
                                      </w:numPr>
                                      <w:spacing w:line="276" w:lineRule="auto"/>
                                      <w:ind w:right="432"/>
                                      <w:contextualSpacing/>
                                      <w:jc w:val="both"/>
                                      <w:rPr>
                                        <w:rStyle w:val="normaltextrun"/>
                                        <w:rFonts w:ascii="Times New Roman" w:hAnsi="Times New Roman" w:cs="Times New Roman"/>
                                        <w:sz w:val="24"/>
                                        <w:szCs w:val="24"/>
                                      </w:rPr>
                                    </w:pPr>
                                    <w:r w:rsidRPr="00582BE6">
                                      <w:rPr>
                                        <w:rStyle w:val="normaltextrun"/>
                                        <w:rFonts w:ascii="Times New Roman" w:eastAsia="Times New Roman" w:hAnsi="Times New Roman" w:cs="Times New Roman"/>
                                        <w:color w:val="000000"/>
                                        <w:sz w:val="24"/>
                                        <w:szCs w:val="24"/>
                                      </w:rPr>
                                      <w:t xml:space="preserve">MGM Resorts is continuing its efforts to recruit new employees in Las Vegas and across the country. </w:t>
                                    </w:r>
                                  </w:p>
                                  <w:p w14:paraId="0BABB5A0" w14:textId="77777777" w:rsidR="00A00C2B" w:rsidRPr="00582BE6" w:rsidRDefault="00A00C2B">
                                    <w:pPr>
                                      <w:spacing w:line="276" w:lineRule="auto"/>
                                      <w:ind w:left="720" w:right="432"/>
                                      <w:contextualSpacing/>
                                      <w:jc w:val="both"/>
                                      <w:rPr>
                                        <w:rStyle w:val="normaltextrun"/>
                                        <w:rFonts w:ascii="Times New Roman" w:hAnsi="Times New Roman" w:cs="Times New Roman"/>
                                        <w:sz w:val="24"/>
                                        <w:szCs w:val="24"/>
                                      </w:rPr>
                                    </w:pPr>
                                  </w:p>
                                  <w:p w14:paraId="5563671B" w14:textId="77777777" w:rsidR="00A00C2B" w:rsidRPr="00582BE6" w:rsidRDefault="00A00C2B" w:rsidP="00A00C2B">
                                    <w:pPr>
                                      <w:numPr>
                                        <w:ilvl w:val="0"/>
                                        <w:numId w:val="5"/>
                                      </w:numPr>
                                      <w:spacing w:line="276" w:lineRule="auto"/>
                                      <w:ind w:right="432"/>
                                      <w:contextualSpacing/>
                                      <w:jc w:val="both"/>
                                      <w:rPr>
                                        <w:rStyle w:val="normaltextrun"/>
                                        <w:rFonts w:ascii="Times New Roman" w:hAnsi="Times New Roman" w:cs="Times New Roman"/>
                                        <w:sz w:val="24"/>
                                        <w:szCs w:val="24"/>
                                      </w:rPr>
                                    </w:pPr>
                                    <w:r w:rsidRPr="00582BE6">
                                      <w:rPr>
                                        <w:rStyle w:val="normaltextrun"/>
                                        <w:rFonts w:ascii="Times New Roman" w:eastAsia="Times New Roman" w:hAnsi="Times New Roman" w:cs="Times New Roman"/>
                                        <w:color w:val="000000"/>
                                        <w:sz w:val="24"/>
                                        <w:szCs w:val="24"/>
                                      </w:rPr>
                                      <w:t xml:space="preserve">This past week’s career events at the Mandalay Bay Convention Center resulted in offers being made to several hundred people. </w:t>
                                    </w:r>
                                  </w:p>
                                  <w:p w14:paraId="6177688C" w14:textId="77777777" w:rsidR="00A00C2B" w:rsidRPr="00582BE6" w:rsidRDefault="00A00C2B">
                                    <w:pPr>
                                      <w:spacing w:line="252" w:lineRule="auto"/>
                                      <w:ind w:left="360"/>
                                      <w:rPr>
                                        <w:rStyle w:val="normaltextrun"/>
                                        <w:rFonts w:ascii="Times New Roman" w:hAnsi="Times New Roman" w:cs="Times New Roman"/>
                                        <w:sz w:val="24"/>
                                        <w:szCs w:val="24"/>
                                      </w:rPr>
                                    </w:pPr>
                                  </w:p>
                                  <w:p w14:paraId="3CF2B8B9" w14:textId="77777777" w:rsidR="00A00C2B" w:rsidRPr="00582BE6" w:rsidRDefault="00A00C2B" w:rsidP="00A00C2B">
                                    <w:pPr>
                                      <w:numPr>
                                        <w:ilvl w:val="0"/>
                                        <w:numId w:val="5"/>
                                      </w:numPr>
                                      <w:spacing w:line="276" w:lineRule="auto"/>
                                      <w:ind w:right="432"/>
                                      <w:contextualSpacing/>
                                      <w:jc w:val="both"/>
                                      <w:rPr>
                                        <w:rStyle w:val="normaltextrun"/>
                                        <w:rFonts w:ascii="Times New Roman" w:hAnsi="Times New Roman" w:cs="Times New Roman"/>
                                        <w:sz w:val="24"/>
                                        <w:szCs w:val="24"/>
                                      </w:rPr>
                                    </w:pPr>
                                    <w:r w:rsidRPr="00582BE6">
                                      <w:rPr>
                                        <w:rStyle w:val="normaltextrun"/>
                                        <w:rFonts w:ascii="Times New Roman" w:eastAsia="Times New Roman" w:hAnsi="Times New Roman" w:cs="Times New Roman"/>
                                        <w:color w:val="000000"/>
                                        <w:sz w:val="24"/>
                                        <w:szCs w:val="24"/>
                                      </w:rPr>
                                      <w:t xml:space="preserve">Additional virtual and in-person hiring fairs for MGM Resorts’ Las Vegas properties will be announced in the near future. In the meantime, applications continue to be accepted for Las Vegas-based jobs at </w:t>
                                    </w:r>
                                    <w:hyperlink r:id="rId16" w:history="1">
                                      <w:r w:rsidRPr="00582BE6">
                                        <w:rPr>
                                          <w:rStyle w:val="Hyperlink"/>
                                          <w:rFonts w:ascii="Times New Roman" w:eastAsia="Times New Roman" w:hAnsi="Times New Roman" w:cs="Times New Roman"/>
                                          <w:sz w:val="24"/>
                                          <w:szCs w:val="24"/>
                                        </w:rPr>
                                        <w:t>careers.mgm.resorts.com</w:t>
                                      </w:r>
                                    </w:hyperlink>
                                    <w:r w:rsidRPr="00582BE6">
                                      <w:rPr>
                                        <w:rStyle w:val="normaltextrun"/>
                                        <w:rFonts w:ascii="Times New Roman" w:eastAsia="Times New Roman" w:hAnsi="Times New Roman" w:cs="Times New Roman"/>
                                        <w:color w:val="000000"/>
                                        <w:sz w:val="24"/>
                                        <w:szCs w:val="24"/>
                                      </w:rPr>
                                      <w:t xml:space="preserve">. Available positions include everything from guest room attendants, to security officers, front desk team members, pool area jobs, retail positions, food &amp; beverage roles, and more. Many of these jobs are full-time positions and come with benefits.#  </w:t>
                                    </w:r>
                                  </w:p>
                                  <w:p w14:paraId="46A56055" w14:textId="77777777" w:rsidR="00A00C2B" w:rsidRPr="00582BE6" w:rsidRDefault="00A00C2B">
                                    <w:pPr>
                                      <w:spacing w:line="252" w:lineRule="auto"/>
                                      <w:ind w:left="360"/>
                                      <w:rPr>
                                        <w:rStyle w:val="normaltextrun"/>
                                        <w:rFonts w:ascii="Times New Roman" w:hAnsi="Times New Roman" w:cs="Times New Roman"/>
                                        <w:color w:val="000000"/>
                                        <w:sz w:val="24"/>
                                        <w:szCs w:val="24"/>
                                      </w:rPr>
                                    </w:pPr>
                                  </w:p>
                                  <w:p w14:paraId="516D6F86" w14:textId="77777777" w:rsidR="00A00C2B" w:rsidRPr="00582BE6" w:rsidRDefault="00A00C2B" w:rsidP="00A00C2B">
                                    <w:pPr>
                                      <w:numPr>
                                        <w:ilvl w:val="0"/>
                                        <w:numId w:val="5"/>
                                      </w:numPr>
                                      <w:spacing w:line="276" w:lineRule="auto"/>
                                      <w:ind w:right="432"/>
                                      <w:contextualSpacing/>
                                      <w:jc w:val="both"/>
                                      <w:rPr>
                                        <w:rStyle w:val="normaltextrun"/>
                                        <w:rFonts w:ascii="Times New Roman" w:hAnsi="Times New Roman" w:cs="Times New Roman"/>
                                        <w:sz w:val="24"/>
                                        <w:szCs w:val="24"/>
                                      </w:rPr>
                                    </w:pPr>
                                    <w:r w:rsidRPr="00582BE6">
                                      <w:rPr>
                                        <w:rStyle w:val="normaltextrun"/>
                                        <w:rFonts w:ascii="Times New Roman" w:eastAsia="Times New Roman" w:hAnsi="Times New Roman" w:cs="Times New Roman"/>
                                        <w:color w:val="000000"/>
                                        <w:sz w:val="24"/>
                                        <w:szCs w:val="24"/>
                                      </w:rPr>
                                      <w:t xml:space="preserve">Borgata Casino &amp; Spa in Atlantic City, New Jersey is holding a job fair on Tuesday, May 11. The session runs from 11 a.m. until 3 p.m. in the Event Center. On-the-spot interviews will be available for positions involving food and beverage, front desk team members, guest room attendants, security, pool staff, and more. Pre-registration is encouraged. For more information, visit </w:t>
                                    </w:r>
                                    <w:hyperlink r:id="rId17" w:history="1">
                                      <w:r w:rsidRPr="00582BE6">
                                        <w:rPr>
                                          <w:rStyle w:val="Hyperlink"/>
                                          <w:rFonts w:ascii="Times New Roman" w:eastAsia="Times New Roman" w:hAnsi="Times New Roman" w:cs="Times New Roman"/>
                                          <w:sz w:val="24"/>
                                          <w:szCs w:val="24"/>
                                        </w:rPr>
                                        <w:t>Borgatajobs.com</w:t>
                                      </w:r>
                                    </w:hyperlink>
                                    <w:r w:rsidRPr="00582BE6">
                                      <w:rPr>
                                        <w:rStyle w:val="normaltextrun"/>
                                        <w:rFonts w:ascii="Times New Roman" w:eastAsia="Times New Roman" w:hAnsi="Times New Roman" w:cs="Times New Roman"/>
                                        <w:color w:val="000000"/>
                                        <w:sz w:val="24"/>
                                        <w:szCs w:val="24"/>
                                      </w:rPr>
                                      <w:t xml:space="preserve">.# </w:t>
                                    </w:r>
                                  </w:p>
                                  <w:p w14:paraId="6E5C4EEE" w14:textId="77777777" w:rsidR="00A00C2B" w:rsidRPr="00582BE6" w:rsidRDefault="00A00C2B">
                                    <w:pPr>
                                      <w:spacing w:line="252" w:lineRule="auto"/>
                                      <w:ind w:left="360"/>
                                      <w:rPr>
                                        <w:rStyle w:val="normaltextrun"/>
                                        <w:rFonts w:ascii="Times New Roman" w:hAnsi="Times New Roman" w:cs="Times New Roman"/>
                                        <w:color w:val="000000"/>
                                        <w:sz w:val="24"/>
                                        <w:szCs w:val="24"/>
                                      </w:rPr>
                                    </w:pPr>
                                  </w:p>
                                  <w:p w14:paraId="664CE5D6" w14:textId="77777777" w:rsidR="00A00C2B" w:rsidRPr="00582BE6" w:rsidRDefault="00A00C2B" w:rsidP="00A00C2B">
                                    <w:pPr>
                                      <w:numPr>
                                        <w:ilvl w:val="0"/>
                                        <w:numId w:val="5"/>
                                      </w:numPr>
                                      <w:spacing w:line="276" w:lineRule="auto"/>
                                      <w:ind w:right="432"/>
                                      <w:contextualSpacing/>
                                      <w:jc w:val="both"/>
                                      <w:rPr>
                                        <w:rStyle w:val="normaltextrun"/>
                                        <w:rFonts w:ascii="Times New Roman" w:hAnsi="Times New Roman" w:cs="Times New Roman"/>
                                        <w:sz w:val="24"/>
                                        <w:szCs w:val="24"/>
                                      </w:rPr>
                                    </w:pPr>
                                    <w:r w:rsidRPr="00582BE6">
                                      <w:rPr>
                                        <w:rStyle w:val="normaltextrun"/>
                                        <w:rFonts w:ascii="Times New Roman" w:eastAsia="Times New Roman" w:hAnsi="Times New Roman" w:cs="Times New Roman"/>
                                        <w:color w:val="000000"/>
                                        <w:sz w:val="24"/>
                                        <w:szCs w:val="24"/>
                                      </w:rPr>
                                      <w:t>Beau Rivage Resort &amp; Casino in Biloxi, Mississippi has scheduled an in-person Career Expo for May 13 in the Magnolia Ballroom. Beau Rivage is recruiting for Food &amp; Beverage team members, guest room attendants, and a variety of other positions. The expo includes a job showcase, breakout sessions, interviews and on-the-spot job offers, along with live entertainment.</w:t>
                                    </w:r>
                                  </w:p>
                                  <w:p w14:paraId="2F1A39CE" w14:textId="77777777" w:rsidR="00A00C2B" w:rsidRPr="00582BE6" w:rsidRDefault="00A00C2B">
                                    <w:pPr>
                                      <w:spacing w:line="252" w:lineRule="auto"/>
                                      <w:ind w:left="360"/>
                                      <w:rPr>
                                        <w:rStyle w:val="normaltextrun"/>
                                        <w:rFonts w:ascii="Times New Roman" w:hAnsi="Times New Roman" w:cs="Times New Roman"/>
                                        <w:color w:val="000000"/>
                                        <w:sz w:val="24"/>
                                        <w:szCs w:val="24"/>
                                      </w:rPr>
                                    </w:pPr>
                                  </w:p>
                                  <w:p w14:paraId="1C285F5E" w14:textId="77777777" w:rsidR="00A00C2B" w:rsidRDefault="00A00C2B" w:rsidP="00A00C2B">
                                    <w:pPr>
                                      <w:numPr>
                                        <w:ilvl w:val="0"/>
                                        <w:numId w:val="5"/>
                                      </w:numPr>
                                      <w:spacing w:line="276" w:lineRule="auto"/>
                                      <w:ind w:right="432"/>
                                      <w:contextualSpacing/>
                                      <w:jc w:val="both"/>
                                      <w:rPr>
                                        <w:rFonts w:eastAsia="Times New Roman"/>
                                      </w:rPr>
                                    </w:pPr>
                                    <w:r w:rsidRPr="00582BE6">
                                      <w:rPr>
                                        <w:rStyle w:val="normaltextrun"/>
                                        <w:rFonts w:ascii="Times New Roman" w:eastAsia="Times New Roman" w:hAnsi="Times New Roman" w:cs="Times New Roman"/>
                                        <w:color w:val="000000"/>
                                        <w:sz w:val="24"/>
                                        <w:szCs w:val="24"/>
                                      </w:rPr>
                                      <w:t xml:space="preserve">Sessions will run from 11 a.m.-1 p.m. and 3 p.m.-5 p.m. Interested candidates must pre-register by emailing </w:t>
                                    </w:r>
                                    <w:hyperlink r:id="rId18" w:history="1">
                                      <w:r w:rsidRPr="00582BE6">
                                        <w:rPr>
                                          <w:rStyle w:val="Hyperlink"/>
                                          <w:rFonts w:ascii="Times New Roman" w:eastAsia="Times New Roman" w:hAnsi="Times New Roman" w:cs="Times New Roman"/>
                                          <w:sz w:val="24"/>
                                          <w:szCs w:val="24"/>
                                        </w:rPr>
                                        <w:t>talentacquisition@beaurivage.com</w:t>
                                      </w:r>
                                    </w:hyperlink>
                                    <w:r w:rsidRPr="00582BE6">
                                      <w:rPr>
                                        <w:rStyle w:val="normaltextrun"/>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53DF5038" w14:textId="77777777" w:rsidR="00A00C2B" w:rsidRDefault="00A00C2B">
                                    <w:pPr>
                                      <w:spacing w:line="276" w:lineRule="auto"/>
                                      <w:ind w:right="432"/>
                                      <w:contextualSpacing/>
                                      <w:jc w:val="both"/>
                                    </w:pPr>
                                  </w:p>
                                  <w:p w14:paraId="39156197" w14:textId="77777777" w:rsidR="00A00C2B" w:rsidRDefault="00A00C2B" w:rsidP="00A00C2B">
                                    <w:pPr>
                                      <w:numPr>
                                        <w:ilvl w:val="0"/>
                                        <w:numId w:val="5"/>
                                      </w:numPr>
                                      <w:spacing w:line="276" w:lineRule="auto"/>
                                      <w:ind w:right="43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Randy Goldberg, VP of Talent Acquisition, MGM Resorts</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Style w:val="normaltextrun"/>
                                        <w:rFonts w:ascii="Times New Roman" w:eastAsia="Times New Roman" w:hAnsi="Times New Roman" w:cs="Times New Roman"/>
                                        <w:color w:val="000000"/>
                                        <w:sz w:val="24"/>
                                        <w:szCs w:val="24"/>
                                      </w:rPr>
                                      <w:t>While we’ve had a lot of success over the last few weeks, it’s not going to stop. We are constantly looking for great people. As business continues to increase, we’re going to need more people. These hiring events will continue over the next few weeks and we’re always looking for great people.</w:t>
                                    </w:r>
                                    <w:r>
                                      <w:rPr>
                                        <w:rFonts w:ascii="Times New Roman" w:eastAsia="Times New Roman" w:hAnsi="Times New Roman" w:cs="Times New Roman"/>
                                        <w:color w:val="000000"/>
                                        <w:sz w:val="24"/>
                                        <w:szCs w:val="24"/>
                                      </w:rPr>
                                      <w:t>”</w:t>
                                    </w:r>
                                  </w:p>
                                </w:tc>
                              </w:tr>
                              <w:tr w:rsidR="00A00C2B" w14:paraId="139E9F0A" w14:textId="77777777">
                                <w:trPr>
                                  <w:trHeight w:val="413"/>
                                </w:trPr>
                                <w:tc>
                                  <w:tcPr>
                                    <w:tcW w:w="9360" w:type="dxa"/>
                                    <w:shd w:val="clear" w:color="auto" w:fill="B4A16B"/>
                                    <w:tcMar>
                                      <w:top w:w="75" w:type="dxa"/>
                                      <w:left w:w="0" w:type="dxa"/>
                                      <w:bottom w:w="75" w:type="dxa"/>
                                      <w:right w:w="0" w:type="dxa"/>
                                    </w:tcMar>
                                    <w:hideMark/>
                                  </w:tcPr>
                                  <w:p w14:paraId="3395C476" w14:textId="52594B77" w:rsidR="00A00C2B" w:rsidRPr="00887AA0" w:rsidRDefault="00A00C2B">
                                    <w:pPr>
                                      <w:spacing w:line="252" w:lineRule="auto"/>
                                      <w:jc w:val="center"/>
                                      <w:rPr>
                                        <w:rFonts w:ascii="Times New Roman" w:hAnsi="Times New Roman" w:cs="Times New Roman"/>
                                        <w:color w:val="26282A"/>
                                        <w:sz w:val="32"/>
                                        <w:szCs w:val="32"/>
                                      </w:rPr>
                                    </w:pPr>
                                    <w:r>
                                      <w:rPr>
                                        <w:rFonts w:ascii="Times New Roman" w:hAnsi="Times New Roman" w:cs="Times New Roman"/>
                                        <w:b/>
                                        <w:bCs/>
                                        <w:color w:val="FFFFFF"/>
                                        <w:sz w:val="32"/>
                                        <w:szCs w:val="32"/>
                                      </w:rPr>
                                      <w:br/>
                                    </w:r>
                                    <w:r w:rsidRPr="00887AA0">
                                      <w:rPr>
                                        <w:rFonts w:ascii="Times New Roman" w:hAnsi="Times New Roman" w:cs="Times New Roman"/>
                                        <w:b/>
                                        <w:bCs/>
                                        <w:color w:val="FFFFFF"/>
                                        <w:sz w:val="32"/>
                                        <w:szCs w:val="32"/>
                                      </w:rPr>
                                      <w:t xml:space="preserve">Click </w:t>
                                    </w:r>
                                    <w:hyperlink r:id="rId19" w:history="1">
                                      <w:r w:rsidRPr="00887AA0">
                                        <w:rPr>
                                          <w:rStyle w:val="Hyperlink"/>
                                          <w:rFonts w:ascii="Times New Roman" w:hAnsi="Times New Roman" w:cs="Times New Roman"/>
                                          <w:b/>
                                          <w:bCs/>
                                          <w:color w:val="FFFFFF" w:themeColor="background1"/>
                                          <w:sz w:val="32"/>
                                          <w:szCs w:val="32"/>
                                        </w:rPr>
                                        <w:t>here</w:t>
                                      </w:r>
                                    </w:hyperlink>
                                    <w:r w:rsidRPr="00887AA0">
                                      <w:rPr>
                                        <w:rFonts w:ascii="Times New Roman" w:hAnsi="Times New Roman" w:cs="Times New Roman"/>
                                        <w:b/>
                                        <w:bCs/>
                                        <w:color w:val="FFFFFF"/>
                                        <w:sz w:val="32"/>
                                        <w:szCs w:val="32"/>
                                      </w:rPr>
                                      <w:t xml:space="preserve"> to download b-roll &amp; interview</w:t>
                                    </w:r>
                                  </w:p>
                                </w:tc>
                              </w:tr>
                              <w:tr w:rsidR="00A00C2B" w14:paraId="2DE78B49" w14:textId="77777777">
                                <w:trPr>
                                  <w:trHeight w:val="12"/>
                                </w:trPr>
                                <w:tc>
                                  <w:tcPr>
                                    <w:tcW w:w="9360" w:type="dxa"/>
                                    <w:shd w:val="clear" w:color="auto" w:fill="B4A16B"/>
                                    <w:tcMar>
                                      <w:top w:w="75" w:type="dxa"/>
                                      <w:left w:w="0" w:type="dxa"/>
                                      <w:bottom w:w="75" w:type="dxa"/>
                                      <w:right w:w="0" w:type="dxa"/>
                                    </w:tcMar>
                                  </w:tcPr>
                                  <w:p w14:paraId="4747F0A3" w14:textId="77777777" w:rsidR="00A00C2B" w:rsidRDefault="00A00C2B">
                                    <w:pPr>
                                      <w:spacing w:line="252" w:lineRule="auto"/>
                                      <w:ind w:right="432"/>
                                      <w:rPr>
                                        <w:rFonts w:ascii="Times New Roman" w:hAnsi="Times New Roman" w:cs="Times New Roman"/>
                                        <w:color w:val="26282A"/>
                                        <w:sz w:val="24"/>
                                        <w:szCs w:val="24"/>
                                      </w:rPr>
                                    </w:pPr>
                                  </w:p>
                                </w:tc>
                              </w:tr>
                            </w:tbl>
                            <w:p w14:paraId="26D742D7" w14:textId="77777777" w:rsidR="00A00C2B" w:rsidRDefault="00A00C2B">
                              <w:pPr>
                                <w:rPr>
                                  <w:rFonts w:ascii="Times New Roman" w:eastAsia="Times New Roman" w:hAnsi="Times New Roman" w:cs="Times New Roman"/>
                                  <w:sz w:val="20"/>
                                  <w:szCs w:val="20"/>
                                </w:rPr>
                              </w:pPr>
                            </w:p>
                          </w:tc>
                          <w:tc>
                            <w:tcPr>
                              <w:tcW w:w="0" w:type="auto"/>
                              <w:shd w:val="clear" w:color="auto" w:fill="F2F2F2"/>
                              <w:vAlign w:val="center"/>
                              <w:hideMark/>
                            </w:tcPr>
                            <w:p w14:paraId="2B2C0B59" w14:textId="77777777" w:rsidR="00A00C2B" w:rsidRDefault="00A00C2B">
                              <w:pPr>
                                <w:rPr>
                                  <w:rFonts w:ascii="Times New Roman" w:eastAsia="Times New Roman" w:hAnsi="Times New Roman" w:cs="Times New Roman"/>
                                  <w:sz w:val="20"/>
                                  <w:szCs w:val="20"/>
                                </w:rPr>
                              </w:pPr>
                            </w:p>
                          </w:tc>
                        </w:tr>
                      </w:tbl>
                      <w:p w14:paraId="719648C1" w14:textId="77777777" w:rsidR="00A00C2B" w:rsidRDefault="00A00C2B">
                        <w:pPr>
                          <w:spacing w:line="252" w:lineRule="auto"/>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863"/>
                          <w:gridCol w:w="8"/>
                          <w:gridCol w:w="8"/>
                        </w:tblGrid>
                        <w:tr w:rsidR="00A00C2B" w14:paraId="7B32A4CA" w14:textId="77777777">
                          <w:trPr>
                            <w:jc w:val="center"/>
                          </w:trPr>
                          <w:tc>
                            <w:tcPr>
                              <w:tcW w:w="0" w:type="auto"/>
                              <w:gridSpan w:val="3"/>
                              <w:shd w:val="clear" w:color="auto" w:fill="F2F2F2"/>
                              <w:tcMar>
                                <w:top w:w="405" w:type="dxa"/>
                                <w:left w:w="300" w:type="dxa"/>
                                <w:bottom w:w="150" w:type="dxa"/>
                                <w:right w:w="300" w:type="dxa"/>
                              </w:tcMar>
                              <w:vAlign w:val="center"/>
                              <w:hideMark/>
                            </w:tcPr>
                            <w:p w14:paraId="2D7205B5" w14:textId="77777777" w:rsidR="00A00C2B" w:rsidRDefault="00A00C2B">
                              <w:pPr>
                                <w:pStyle w:val="Heading2"/>
                                <w:spacing w:before="0" w:beforeAutospacing="0" w:after="0" w:afterAutospacing="0" w:line="252" w:lineRule="auto"/>
                                <w:jc w:val="center"/>
                                <w:rPr>
                                  <w:rStyle w:val="normaltextrun"/>
                                  <w:sz w:val="32"/>
                                  <w:szCs w:val="32"/>
                                </w:rPr>
                              </w:pPr>
                              <w:r>
                                <w:rPr>
                                  <w:rStyle w:val="normaltextrun"/>
                                  <w:rFonts w:eastAsia="Times New Roman"/>
                                  <w:color w:val="000000"/>
                                  <w:sz w:val="32"/>
                                  <w:szCs w:val="32"/>
                                </w:rPr>
                                <w:t xml:space="preserve">FORBES NAMES MGM RESORTS </w:t>
                              </w:r>
                            </w:p>
                            <w:p w14:paraId="0A51B252" w14:textId="77777777" w:rsidR="00A00C2B" w:rsidRDefault="00A00C2B">
                              <w:pPr>
                                <w:pStyle w:val="Heading2"/>
                                <w:spacing w:before="0" w:beforeAutospacing="0" w:after="0" w:afterAutospacing="0" w:line="252" w:lineRule="auto"/>
                                <w:jc w:val="center"/>
                                <w:rPr>
                                  <w:rFonts w:eastAsia="Times New Roman"/>
                                </w:rPr>
                              </w:pPr>
                              <w:r>
                                <w:rPr>
                                  <w:rStyle w:val="normaltextrun"/>
                                  <w:rFonts w:eastAsia="Times New Roman"/>
                                  <w:color w:val="000000"/>
                                  <w:sz w:val="32"/>
                                  <w:szCs w:val="32"/>
                                </w:rPr>
                                <w:t>ONE OF THE BEST EMPLOYERS FOR DIVERSITY</w:t>
                              </w:r>
                            </w:p>
                          </w:tc>
                        </w:tr>
                        <w:tr w:rsidR="00A00C2B" w14:paraId="61F9AB64" w14:textId="77777777">
                          <w:trPr>
                            <w:trHeight w:val="7803"/>
                            <w:jc w:val="center"/>
                          </w:trPr>
                          <w:tc>
                            <w:tcPr>
                              <w:tcW w:w="4992" w:type="pct"/>
                              <w:tcBorders>
                                <w:top w:val="nil"/>
                                <w:left w:val="nil"/>
                                <w:bottom w:val="single" w:sz="8" w:space="0" w:color="auto"/>
                                <w:right w:val="nil"/>
                              </w:tcBorders>
                              <w:shd w:val="clear" w:color="auto" w:fill="F2F2F2"/>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9413"/>
                              </w:tblGrid>
                              <w:tr w:rsidR="00A00C2B" w14:paraId="487FE254" w14:textId="77777777">
                                <w:trPr>
                                  <w:trHeight w:val="4023"/>
                                </w:trPr>
                                <w:tc>
                                  <w:tcPr>
                                    <w:tcW w:w="0" w:type="auto"/>
                                    <w:vAlign w:val="center"/>
                                    <w:hideMark/>
                                  </w:tcPr>
                                  <w:tbl>
                                    <w:tblPr>
                                      <w:tblpPr w:leftFromText="45" w:rightFromText="45" w:vertAnchor="text"/>
                                      <w:tblW w:w="4947" w:type="pct"/>
                                      <w:shd w:val="clear" w:color="auto" w:fill="FFFFFF"/>
                                      <w:tblCellMar>
                                        <w:left w:w="0" w:type="dxa"/>
                                        <w:right w:w="0" w:type="dxa"/>
                                      </w:tblCellMar>
                                      <w:tblLook w:val="04A0" w:firstRow="1" w:lastRow="0" w:firstColumn="1" w:lastColumn="0" w:noHBand="0" w:noVBand="1"/>
                                    </w:tblPr>
                                    <w:tblGrid>
                                      <w:gridCol w:w="9313"/>
                                    </w:tblGrid>
                                    <w:tr w:rsidR="00A00C2B" w14:paraId="6312C738" w14:textId="77777777">
                                      <w:trPr>
                                        <w:trHeight w:val="2985"/>
                                      </w:trPr>
                                      <w:tc>
                                        <w:tcPr>
                                          <w:tcW w:w="0" w:type="auto"/>
                                          <w:shd w:val="clear" w:color="auto" w:fill="FFFFFF"/>
                                          <w:tcMar>
                                            <w:top w:w="75" w:type="dxa"/>
                                            <w:left w:w="0" w:type="dxa"/>
                                            <w:bottom w:w="75" w:type="dxa"/>
                                            <w:right w:w="0" w:type="dxa"/>
                                          </w:tcMar>
                                        </w:tcPr>
                                        <w:p w14:paraId="60E8D1A4" w14:textId="77777777" w:rsidR="00A00C2B" w:rsidRDefault="00A00C2B" w:rsidP="00A00C2B">
                                          <w:pPr>
                                            <w:numPr>
                                              <w:ilvl w:val="0"/>
                                              <w:numId w:val="5"/>
                                            </w:numPr>
                                            <w:spacing w:line="252" w:lineRule="auto"/>
                                            <w:ind w:right="432"/>
                                            <w:contextualSpacing/>
                                            <w:rPr>
                                              <w:rFonts w:ascii="Times New Roman" w:eastAsia="Times New Roman" w:hAnsi="Times New Roman" w:cs="Times New Roman"/>
                                              <w:sz w:val="24"/>
                                              <w:szCs w:val="24"/>
                                            </w:rPr>
                                          </w:pPr>
                                          <w:r>
                                            <w:rPr>
                                              <w:rStyle w:val="normaltextrun"/>
                                              <w:rFonts w:ascii="Times New Roman" w:eastAsia="Times New Roman" w:hAnsi="Times New Roman" w:cs="Times New Roman"/>
                                              <w:color w:val="000000"/>
                                              <w:sz w:val="24"/>
                                              <w:szCs w:val="24"/>
                                            </w:rPr>
                                            <w:t xml:space="preserve">MGM Resorts has been recognized on </w:t>
                                          </w:r>
                                          <w:r>
                                            <w:rPr>
                                              <w:rFonts w:ascii="Times New Roman" w:eastAsia="Times New Roman" w:hAnsi="Times New Roman" w:cs="Times New Roman"/>
                                              <w:color w:val="000000"/>
                                              <w:sz w:val="24"/>
                                              <w:szCs w:val="24"/>
                                            </w:rPr>
                                            <w:t xml:space="preserve">Forbes 2021 list of Best Employers for Diversity. </w:t>
                                          </w:r>
                                        </w:p>
                                        <w:p w14:paraId="5EBF6EF2" w14:textId="77777777" w:rsidR="00A00C2B" w:rsidRDefault="00A00C2B">
                                          <w:pPr>
                                            <w:spacing w:line="252" w:lineRule="auto"/>
                                            <w:ind w:right="432"/>
                                            <w:contextualSpacing/>
                                          </w:pPr>
                                        </w:p>
                                        <w:p w14:paraId="7110291B" w14:textId="77777777" w:rsidR="00A00C2B" w:rsidRDefault="00A00C2B" w:rsidP="00A00C2B">
                                          <w:pPr>
                                            <w:numPr>
                                              <w:ilvl w:val="0"/>
                                              <w:numId w:val="5"/>
                                            </w:numPr>
                                            <w:spacing w:line="252" w:lineRule="auto"/>
                                            <w:ind w:right="432"/>
                                            <w:contextualSpacing/>
                                            <w:rPr>
                                              <w:rFonts w:ascii="Times New Roman" w:eastAsia="Times New Roman" w:hAnsi="Times New Roman" w:cs="Times New Roman"/>
                                              <w:color w:val="26282A"/>
                                              <w:sz w:val="24"/>
                                              <w:szCs w:val="24"/>
                                            </w:rPr>
                                          </w:pPr>
                                          <w:r>
                                            <w:rPr>
                                              <w:rFonts w:ascii="Times New Roman" w:eastAsia="Times New Roman" w:hAnsi="Times New Roman" w:cs="Times New Roman"/>
                                              <w:color w:val="000000"/>
                                              <w:sz w:val="24"/>
                                              <w:szCs w:val="24"/>
                                            </w:rPr>
                                            <w:t xml:space="preserve">Forbes compiled the annual list after surveying more than 50,000 employees across U.S. companies that employ at least 1,000 people. Individuals were surveyed about how their employer approaches topics such as age, gender equality, ethnicity, disability, LGBTQA+ and general diversity. </w:t>
                                          </w:r>
                                        </w:p>
                                        <w:p w14:paraId="1405DFEE" w14:textId="77777777" w:rsidR="00A00C2B" w:rsidRDefault="00A00C2B">
                                          <w:pPr>
                                            <w:spacing w:line="252" w:lineRule="auto"/>
                                            <w:ind w:left="360"/>
                                            <w:rPr>
                                              <w:rFonts w:ascii="Times New Roman" w:hAnsi="Times New Roman" w:cs="Times New Roman"/>
                                              <w:color w:val="000000"/>
                                              <w:sz w:val="24"/>
                                              <w:szCs w:val="24"/>
                                              <w:shd w:val="clear" w:color="auto" w:fill="FFFFFF"/>
                                            </w:rPr>
                                          </w:pPr>
                                        </w:p>
                                        <w:p w14:paraId="406C6F53" w14:textId="77777777" w:rsidR="00A00C2B" w:rsidRDefault="00A00C2B" w:rsidP="00A00C2B">
                                          <w:pPr>
                                            <w:numPr>
                                              <w:ilvl w:val="0"/>
                                              <w:numId w:val="5"/>
                                            </w:numPr>
                                            <w:spacing w:line="252" w:lineRule="auto"/>
                                            <w:ind w:right="432"/>
                                            <w:contextualSpacing/>
                                            <w:rPr>
                                              <w:rFonts w:ascii="Times New Roman" w:eastAsia="Times New Roman" w:hAnsi="Times New Roman" w:cs="Times New Roman"/>
                                              <w:color w:val="26282A"/>
                                              <w:sz w:val="24"/>
                                              <w:szCs w:val="24"/>
                                            </w:rPr>
                                          </w:pPr>
                                          <w:r>
                                            <w:rPr>
                                              <w:rFonts w:ascii="Times New Roman" w:eastAsia="Times New Roman" w:hAnsi="Times New Roman" w:cs="Times New Roman"/>
                                              <w:color w:val="000000"/>
                                              <w:sz w:val="24"/>
                                              <w:szCs w:val="24"/>
                                              <w:shd w:val="clear" w:color="auto" w:fill="FFFFFF"/>
                                            </w:rPr>
                                            <w:t xml:space="preserve">MGM Resorts is committed to inclusion and is committed to its diverse workforce. The company hosts specialized recruiting events each year to attract employees who bring a range of skills, experiences and backgrounds to the company. </w:t>
                                          </w:r>
                                          <w:r>
                                            <w:rPr>
                                              <w:rFonts w:ascii="Times New Roman" w:eastAsia="Times New Roman" w:hAnsi="Times New Roman" w:cs="Times New Roman"/>
                                              <w:color w:val="000000"/>
                                              <w:sz w:val="24"/>
                                              <w:szCs w:val="24"/>
                                            </w:rPr>
                                            <w:t xml:space="preserve">This work is part of </w:t>
                                          </w:r>
                                          <w:r>
                                            <w:rPr>
                                              <w:rFonts w:ascii="Times New Roman" w:eastAsia="Times New Roman" w:hAnsi="Times New Roman" w:cs="Times New Roman"/>
                                              <w:i/>
                                              <w:iCs/>
                                              <w:color w:val="000000"/>
                                              <w:sz w:val="24"/>
                                              <w:szCs w:val="24"/>
                                            </w:rPr>
                                            <w:t>Focused on What Matters</w:t>
                                          </w:r>
                                          <w:r>
                                            <w:rPr>
                                              <w:rFonts w:ascii="Times New Roman" w:eastAsia="Times New Roman" w:hAnsi="Times New Roman" w:cs="Times New Roman"/>
                                              <w:color w:val="000000"/>
                                              <w:sz w:val="24"/>
                                              <w:szCs w:val="24"/>
                                            </w:rPr>
                                            <w:t>, MGM Resorts’ wider commitment to social impact and sustainability.#</w:t>
                                          </w:r>
                                        </w:p>
                                        <w:p w14:paraId="1AF79008" w14:textId="77777777" w:rsidR="00A00C2B" w:rsidRDefault="00A00C2B">
                                          <w:pPr>
                                            <w:spacing w:line="252" w:lineRule="auto"/>
                                            <w:ind w:left="360" w:right="432"/>
                                            <w:rPr>
                                              <w:rFonts w:ascii="Times New Roman" w:hAnsi="Times New Roman" w:cs="Times New Roman"/>
                                              <w:color w:val="000000"/>
                                              <w:sz w:val="24"/>
                                              <w:szCs w:val="24"/>
                                            </w:rPr>
                                          </w:pPr>
                                        </w:p>
                                        <w:p w14:paraId="265D4452" w14:textId="77777777" w:rsidR="00A00C2B" w:rsidRDefault="00A00C2B" w:rsidP="00A00C2B">
                                          <w:pPr>
                                            <w:numPr>
                                              <w:ilvl w:val="0"/>
                                              <w:numId w:val="5"/>
                                            </w:numPr>
                                            <w:spacing w:line="252" w:lineRule="auto"/>
                                            <w:ind w:right="432"/>
                                            <w:contextualSpacing/>
                                            <w:rPr>
                                              <w:rFonts w:ascii="Times New Roman" w:eastAsia="Times New Roman" w:hAnsi="Times New Roman" w:cs="Times New Roman"/>
                                              <w:i/>
                                              <w:iCs/>
                                              <w:color w:val="26282A"/>
                                              <w:sz w:val="24"/>
                                              <w:szCs w:val="24"/>
                                            </w:rPr>
                                          </w:pPr>
                                          <w:r>
                                            <w:rPr>
                                              <w:rFonts w:ascii="Times New Roman" w:eastAsia="Times New Roman" w:hAnsi="Times New Roman" w:cs="Times New Roman"/>
                                              <w:b/>
                                              <w:bCs/>
                                              <w:i/>
                                              <w:iCs/>
                                              <w:color w:val="000000"/>
                                              <w:sz w:val="24"/>
                                              <w:szCs w:val="24"/>
                                            </w:rPr>
                                            <w:t>Tony Gladney, VP of Diversity &amp; Inclusion, MGM Resorts: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w:t>
                                          </w:r>
                                          <w:r>
                                            <w:rPr>
                                              <w:rStyle w:val="normaltextrun"/>
                                              <w:rFonts w:ascii="Times New Roman" w:eastAsia="Times New Roman" w:hAnsi="Times New Roman" w:cs="Times New Roman"/>
                                              <w:color w:val="000000"/>
                                              <w:sz w:val="24"/>
                                              <w:szCs w:val="24"/>
                                            </w:rPr>
                                            <w:t>This is exciting news for our company, especially at a time where we’re ramping up and recruiting new team members. As we continue to be committed to our company’s diversity and inclusion initiative, this is a testament to those efforts. We continue to strive to be the best destination of choice as well as the employer of choice in corporate America.</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p>
                                      </w:tc>
                                    </w:tr>
                                    <w:tr w:rsidR="00A00C2B" w14:paraId="38B4213B" w14:textId="77777777">
                                      <w:trPr>
                                        <w:trHeight w:val="864"/>
                                      </w:trPr>
                                      <w:tc>
                                        <w:tcPr>
                                          <w:tcW w:w="0" w:type="auto"/>
                                          <w:shd w:val="clear" w:color="auto" w:fill="B4A16B"/>
                                          <w:tcMar>
                                            <w:top w:w="150" w:type="dxa"/>
                                            <w:left w:w="0" w:type="dxa"/>
                                            <w:bottom w:w="0" w:type="dxa"/>
                                            <w:right w:w="0" w:type="dxa"/>
                                          </w:tcMar>
                                          <w:vAlign w:val="center"/>
                                          <w:hideMark/>
                                        </w:tcPr>
                                        <w:p w14:paraId="6271897B" w14:textId="011E19D4" w:rsidR="00A00C2B" w:rsidRPr="00F33547" w:rsidRDefault="00A00C2B">
                                          <w:pPr>
                                            <w:spacing w:after="320" w:line="252" w:lineRule="auto"/>
                                            <w:jc w:val="center"/>
                                            <w:rPr>
                                              <w:rFonts w:ascii="Times New Roman" w:hAnsi="Times New Roman" w:cs="Times New Roman"/>
                                              <w:color w:val="26282A"/>
                                              <w:sz w:val="32"/>
                                              <w:szCs w:val="32"/>
                                            </w:rPr>
                                          </w:pPr>
                                          <w:r w:rsidRPr="00F33547">
                                            <w:rPr>
                                              <w:rFonts w:ascii="Times New Roman" w:hAnsi="Times New Roman" w:cs="Times New Roman"/>
                                              <w:b/>
                                              <w:bCs/>
                                              <w:color w:val="FFFFFF"/>
                                              <w:sz w:val="32"/>
                                              <w:szCs w:val="32"/>
                                            </w:rPr>
                                            <w:t xml:space="preserve">Click </w:t>
                                          </w:r>
                                          <w:hyperlink r:id="rId20" w:history="1">
                                            <w:r w:rsidRPr="00F33547">
                                              <w:rPr>
                                                <w:rStyle w:val="Hyperlink"/>
                                                <w:rFonts w:ascii="Times New Roman" w:hAnsi="Times New Roman" w:cs="Times New Roman"/>
                                                <w:b/>
                                                <w:bCs/>
                                                <w:color w:val="FFFFFF" w:themeColor="background1"/>
                                                <w:sz w:val="32"/>
                                                <w:szCs w:val="32"/>
                                              </w:rPr>
                                              <w:t>here</w:t>
                                            </w:r>
                                          </w:hyperlink>
                                          <w:r w:rsidRPr="00F33547">
                                            <w:rPr>
                                              <w:rFonts w:ascii="Times New Roman" w:hAnsi="Times New Roman" w:cs="Times New Roman"/>
                                              <w:b/>
                                              <w:bCs/>
                                              <w:color w:val="FFFFFF"/>
                                              <w:sz w:val="32"/>
                                              <w:szCs w:val="32"/>
                                            </w:rPr>
                                            <w:t xml:space="preserve"> to download b-roll &amp; interview</w:t>
                                          </w:r>
                                        </w:p>
                                      </w:tc>
                                    </w:tr>
                                  </w:tbl>
                                  <w:p w14:paraId="716B9D56" w14:textId="1FAB0380" w:rsidR="00A00C2B" w:rsidRDefault="00A00C2B">
                                    <w:pPr>
                                      <w:pStyle w:val="ListParagraph"/>
                                      <w:spacing w:line="252" w:lineRule="auto"/>
                                      <w:ind w:left="0"/>
                                      <w:jc w:val="center"/>
                                      <w:rPr>
                                        <w:rFonts w:ascii="Times New Roman" w:hAnsi="Times New Roman" w:cs="Times New Roman"/>
                                        <w:color w:val="26282A"/>
                                        <w:sz w:val="24"/>
                                        <w:szCs w:val="24"/>
                                      </w:rPr>
                                    </w:pPr>
                                    <w:r>
                                      <w:rPr>
                                        <w:rFonts w:ascii="Times New Roman" w:hAnsi="Times New Roman" w:cs="Times New Roman"/>
                                        <w:noProof/>
                                        <w:color w:val="26282A"/>
                                        <w:sz w:val="24"/>
                                        <w:szCs w:val="24"/>
                                      </w:rPr>
                                      <w:drawing>
                                        <wp:inline distT="0" distB="0" distL="0" distR="0" wp14:anchorId="79F2DF32" wp14:editId="1C270301">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00C2B" w14:paraId="2FC18525" w14:textId="77777777">
                                <w:trPr>
                                  <w:trHeight w:val="1356"/>
                                </w:trPr>
                                <w:tc>
                                  <w:tcPr>
                                    <w:tcW w:w="0" w:type="auto"/>
                                    <w:vAlign w:val="center"/>
                                    <w:hideMark/>
                                  </w:tcPr>
                                  <w:p w14:paraId="6D1A948B" w14:textId="77777777" w:rsidR="00A00C2B" w:rsidRDefault="00A00C2B">
                                    <w:pPr>
                                      <w:pStyle w:val="Heading2"/>
                                      <w:spacing w:before="0" w:beforeAutospacing="0" w:after="0" w:afterAutospacing="0" w:line="252" w:lineRule="auto"/>
                                      <w:jc w:val="center"/>
                                      <w:rPr>
                                        <w:rFonts w:eastAsia="Times New Roman"/>
                                        <w:sz w:val="32"/>
                                        <w:szCs w:val="32"/>
                                      </w:rPr>
                                    </w:pPr>
                                    <w:r>
                                      <w:rPr>
                                        <w:rStyle w:val="normaltextrun"/>
                                        <w:rFonts w:eastAsia="Times New Roman"/>
                                        <w:sz w:val="32"/>
                                        <w:szCs w:val="32"/>
                                      </w:rPr>
                                      <w:t>CONVENE WITH CONFIDENCE: SENATOR ROSEN TOURS NEW YORK-NEW YORK &amp; T-MOBILE ARENA</w:t>
                                    </w:r>
                                  </w:p>
                                </w:tc>
                              </w:tr>
                              <w:tr w:rsidR="00A00C2B" w14:paraId="42E21FE7" w14:textId="77777777">
                                <w:trPr>
                                  <w:trHeight w:val="1356"/>
                                </w:trPr>
                                <w:tc>
                                  <w:tcPr>
                                    <w:tcW w:w="0" w:type="auto"/>
                                    <w:vAlign w:val="center"/>
                                    <w:hideMark/>
                                  </w:tcPr>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9276"/>
                                    </w:tblGrid>
                                    <w:tr w:rsidR="00A00C2B" w14:paraId="00E4353A" w14:textId="77777777">
                                      <w:trPr>
                                        <w:trHeight w:val="3567"/>
                                      </w:trPr>
                                      <w:tc>
                                        <w:tcPr>
                                          <w:tcW w:w="0" w:type="auto"/>
                                          <w:shd w:val="clear" w:color="auto" w:fill="FFFFFF"/>
                                          <w:tcMar>
                                            <w:top w:w="225" w:type="dxa"/>
                                            <w:left w:w="225" w:type="dxa"/>
                                            <w:bottom w:w="225" w:type="dxa"/>
                                            <w:right w:w="225" w:type="dxa"/>
                                          </w:tcMar>
                                        </w:tcPr>
                                        <w:p w14:paraId="2E1D9E9B" w14:textId="77777777" w:rsidR="00A00C2B" w:rsidRPr="001E5236" w:rsidRDefault="00A00C2B" w:rsidP="00A00C2B">
                                          <w:pPr>
                                            <w:numPr>
                                              <w:ilvl w:val="0"/>
                                              <w:numId w:val="6"/>
                                            </w:numPr>
                                            <w:spacing w:line="252" w:lineRule="auto"/>
                                            <w:rPr>
                                              <w:rStyle w:val="normaltextrun"/>
                                              <w:rFonts w:ascii="Times New Roman" w:hAnsi="Times New Roman" w:cs="Times New Roman"/>
                                              <w:sz w:val="24"/>
                                              <w:szCs w:val="24"/>
                                            </w:rPr>
                                          </w:pPr>
                                          <w:r w:rsidRPr="001E5236">
                                            <w:rPr>
                                              <w:rStyle w:val="normaltextrun"/>
                                              <w:rFonts w:ascii="Times New Roman" w:eastAsia="Times New Roman" w:hAnsi="Times New Roman" w:cs="Times New Roman"/>
                                              <w:color w:val="000000"/>
                                              <w:sz w:val="24"/>
                                              <w:szCs w:val="24"/>
                                            </w:rPr>
                                            <w:t xml:space="preserve">Nevada Senator Jacky Rosen recently took a tour of MGM Resorts’ New York-New York and T-Mobile Arena. The visit was in recognition of National Travel &amp; Tourism Week. </w:t>
                                          </w:r>
                                        </w:p>
                                        <w:p w14:paraId="415A62B2" w14:textId="77777777" w:rsidR="00A00C2B" w:rsidRPr="001E5236" w:rsidRDefault="00A00C2B">
                                          <w:pPr>
                                            <w:spacing w:line="252" w:lineRule="auto"/>
                                            <w:rPr>
                                              <w:rStyle w:val="normaltextrun"/>
                                              <w:rFonts w:ascii="Times New Roman" w:hAnsi="Times New Roman" w:cs="Times New Roman"/>
                                              <w:sz w:val="24"/>
                                              <w:szCs w:val="24"/>
                                            </w:rPr>
                                          </w:pPr>
                                        </w:p>
                                        <w:p w14:paraId="43891DF5" w14:textId="386F4E5C" w:rsidR="00A00C2B" w:rsidRPr="001E5236" w:rsidRDefault="00A00C2B" w:rsidP="00A00C2B">
                                          <w:pPr>
                                            <w:numPr>
                                              <w:ilvl w:val="0"/>
                                              <w:numId w:val="6"/>
                                            </w:numPr>
                                            <w:spacing w:line="252" w:lineRule="auto"/>
                                            <w:rPr>
                                              <w:rStyle w:val="normaltextrun"/>
                                              <w:rFonts w:ascii="Times New Roman" w:hAnsi="Times New Roman" w:cs="Times New Roman"/>
                                              <w:color w:val="26282A"/>
                                              <w:sz w:val="24"/>
                                              <w:szCs w:val="24"/>
                                            </w:rPr>
                                          </w:pPr>
                                          <w:r w:rsidRPr="001E5236">
                                            <w:rPr>
                                              <w:rStyle w:val="normaltextrun"/>
                                              <w:rFonts w:ascii="Times New Roman" w:eastAsia="Times New Roman" w:hAnsi="Times New Roman" w:cs="Times New Roman"/>
                                              <w:color w:val="000000"/>
                                              <w:sz w:val="24"/>
                                              <w:szCs w:val="24"/>
                                            </w:rPr>
                                            <w:t xml:space="preserve">This past week, Clark County gave permission for T-Mobile Arena to increase its capacity limit to 50 percent – allowing the Vegas Golden Knights to host just over 8,600 fans per game. </w:t>
                                          </w:r>
                                        </w:p>
                                        <w:p w14:paraId="7E4F0AEE" w14:textId="77777777" w:rsidR="00A00C2B" w:rsidRPr="001E5236" w:rsidRDefault="00A00C2B">
                                          <w:pPr>
                                            <w:pStyle w:val="ListParagraph"/>
                                            <w:spacing w:line="252" w:lineRule="auto"/>
                                            <w:rPr>
                                              <w:rFonts w:ascii="Times New Roman" w:hAnsi="Times New Roman" w:cs="Times New Roman"/>
                                              <w:color w:val="000000"/>
                                              <w:sz w:val="24"/>
                                              <w:szCs w:val="24"/>
                                            </w:rPr>
                                          </w:pPr>
                                        </w:p>
                                        <w:p w14:paraId="39633EE1" w14:textId="7184A8C1" w:rsidR="00A00C2B" w:rsidRPr="001E5236" w:rsidRDefault="00A00C2B" w:rsidP="00A00C2B">
                                          <w:pPr>
                                            <w:numPr>
                                              <w:ilvl w:val="0"/>
                                              <w:numId w:val="6"/>
                                            </w:numPr>
                                            <w:spacing w:line="252" w:lineRule="auto"/>
                                            <w:rPr>
                                              <w:rFonts w:ascii="Times New Roman" w:eastAsia="Times New Roman" w:hAnsi="Times New Roman" w:cs="Times New Roman"/>
                                              <w:color w:val="26282A"/>
                                              <w:sz w:val="24"/>
                                              <w:szCs w:val="24"/>
                                            </w:rPr>
                                          </w:pPr>
                                          <w:r w:rsidRPr="001E5236">
                                            <w:rPr>
                                              <w:rFonts w:ascii="Times New Roman" w:eastAsia="Times New Roman" w:hAnsi="Times New Roman" w:cs="Times New Roman"/>
                                              <w:color w:val="000000"/>
                                              <w:sz w:val="24"/>
                                              <w:szCs w:val="24"/>
                                            </w:rPr>
                                            <w:t xml:space="preserve">Guests will continue to wear masks, in-line with MGM Resorts' company-wide </w:t>
                                          </w:r>
                                          <w:hyperlink r:id="rId21" w:history="1">
                                            <w:r w:rsidRPr="001E5236">
                                              <w:rPr>
                                                <w:rStyle w:val="Hyperlink"/>
                                                <w:rFonts w:ascii="Times New Roman" w:eastAsia="Times New Roman" w:hAnsi="Times New Roman" w:cs="Times New Roman"/>
                                                <w:sz w:val="24"/>
                                                <w:szCs w:val="24"/>
                                              </w:rPr>
                                              <w:t>Seven-Point Safety Plan</w:t>
                                            </w:r>
                                          </w:hyperlink>
                                          <w:r w:rsidRPr="001E5236">
                                            <w:rPr>
                                              <w:rFonts w:ascii="Times New Roman" w:eastAsia="Times New Roman" w:hAnsi="Times New Roman" w:cs="Times New Roman"/>
                                              <w:color w:val="000000"/>
                                              <w:sz w:val="24"/>
                                              <w:szCs w:val="24"/>
                                            </w:rPr>
                                            <w:t xml:space="preserve">. Additionally, MGM Resorts’ </w:t>
                                          </w:r>
                                          <w:hyperlink r:id="rId22" w:tgtFrame="_blank" w:history="1">
                                            <w:r w:rsidRPr="001E5236">
                                              <w:rPr>
                                                <w:rStyle w:val="Hyperlink"/>
                                                <w:rFonts w:ascii="Times New Roman" w:eastAsia="Times New Roman" w:hAnsi="Times New Roman" w:cs="Times New Roman"/>
                                                <w:sz w:val="24"/>
                                                <w:szCs w:val="24"/>
                                              </w:rPr>
                                              <w:t>Convene with Confidence</w:t>
                                            </w:r>
                                          </w:hyperlink>
                                          <w:r w:rsidRPr="001E5236">
                                            <w:rPr>
                                              <w:rFonts w:ascii="Times New Roman" w:eastAsia="Times New Roman" w:hAnsi="Times New Roman" w:cs="Times New Roman"/>
                                              <w:color w:val="000000"/>
                                              <w:sz w:val="24"/>
                                              <w:szCs w:val="24"/>
                                            </w:rPr>
                                            <w:t xml:space="preserve"> plan for entertainment and sporting events will remain in effect. The plan involves everything from cleaning protocols to digital solutions for purchasing tickets and drinks.#</w:t>
                                          </w:r>
                                        </w:p>
                                        <w:p w14:paraId="2F6FFF4D" w14:textId="77777777" w:rsidR="00A00C2B" w:rsidRDefault="00A00C2B">
                                          <w:pPr>
                                            <w:spacing w:line="252" w:lineRule="auto"/>
                                            <w:rPr>
                                              <w:rFonts w:ascii="Times New Roman" w:hAnsi="Times New Roman" w:cs="Times New Roman"/>
                                              <w:color w:val="26282A"/>
                                              <w:sz w:val="24"/>
                                              <w:szCs w:val="24"/>
                                            </w:rPr>
                                          </w:pPr>
                                        </w:p>
                                        <w:p w14:paraId="76A20456" w14:textId="77777777" w:rsidR="00A00C2B" w:rsidRDefault="00A00C2B" w:rsidP="00A00C2B">
                                          <w:pPr>
                                            <w:numPr>
                                              <w:ilvl w:val="0"/>
                                              <w:numId w:val="6"/>
                                            </w:numPr>
                                            <w:spacing w:line="252" w:lineRule="auto"/>
                                            <w:rPr>
                                              <w:rFonts w:ascii="Times New Roman" w:eastAsia="Times New Roman" w:hAnsi="Times New Roman" w:cs="Times New Roman"/>
                                              <w:i/>
                                              <w:iCs/>
                                              <w:sz w:val="24"/>
                                              <w:szCs w:val="24"/>
                                            </w:rPr>
                                          </w:pPr>
                                          <w:r>
                                            <w:rPr>
                                              <w:rFonts w:ascii="Times New Roman" w:eastAsia="Times New Roman" w:hAnsi="Times New Roman" w:cs="Times New Roman"/>
                                              <w:b/>
                                              <w:bCs/>
                                              <w:i/>
                                              <w:iCs/>
                                              <w:color w:val="000000"/>
                                              <w:sz w:val="24"/>
                                              <w:szCs w:val="24"/>
                                            </w:rPr>
                                            <w:t>Senator Jacky Rosen, Nevada:</w:t>
                                          </w:r>
                                          <w:r>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26282A"/>
                                              <w:sz w:val="24"/>
                                              <w:szCs w:val="24"/>
                                            </w:rPr>
                                            <w:t>“</w:t>
                                          </w:r>
                                          <w:r>
                                            <w:rPr>
                                              <w:rStyle w:val="normaltextrun"/>
                                              <w:rFonts w:ascii="Times New Roman" w:eastAsia="Times New Roman" w:hAnsi="Times New Roman" w:cs="Times New Roman"/>
                                              <w:color w:val="000000"/>
                                              <w:sz w:val="24"/>
                                              <w:szCs w:val="24"/>
                                            </w:rPr>
                                            <w:t>MGM Resorts has been a great community partner. They’re trying to bring people back, bring them back in a safe way, support local business, support our sports, and just give us that hope and optimism that we need to get through COVID and move past it</w:t>
                                          </w:r>
                                          <w:r>
                                            <w:rPr>
                                              <w:rFonts w:ascii="Times New Roman" w:eastAsia="Times New Roman" w:hAnsi="Times New Roman" w:cs="Times New Roman"/>
                                              <w:color w:val="000000"/>
                                              <w:sz w:val="24"/>
                                              <w:szCs w:val="24"/>
                                            </w:rPr>
                                            <w:t>.”</w:t>
                                          </w:r>
                                        </w:p>
                                        <w:p w14:paraId="408D4F81" w14:textId="77777777" w:rsidR="00A00C2B" w:rsidRDefault="00A00C2B">
                                          <w:pPr>
                                            <w:spacing w:line="252" w:lineRule="auto"/>
                                            <w:ind w:left="360"/>
                                            <w:rPr>
                                              <w:rFonts w:ascii="Times New Roman" w:hAnsi="Times New Roman" w:cs="Times New Roman"/>
                                              <w:i/>
                                              <w:iCs/>
                                              <w:sz w:val="24"/>
                                              <w:szCs w:val="24"/>
                                            </w:rPr>
                                          </w:pPr>
                                        </w:p>
                                        <w:p w14:paraId="082FCFE0" w14:textId="77777777" w:rsidR="00A00C2B" w:rsidRDefault="00A00C2B" w:rsidP="00A00C2B">
                                          <w:pPr>
                                            <w:pStyle w:val="paragraph"/>
                                            <w:numPr>
                                              <w:ilvl w:val="0"/>
                                              <w:numId w:val="6"/>
                                            </w:numPr>
                                            <w:spacing w:before="0" w:beforeAutospacing="0" w:after="0" w:afterAutospacing="0" w:line="252" w:lineRule="auto"/>
                                            <w:textAlignment w:val="baseline"/>
                                            <w:rPr>
                                              <w:i/>
                                              <w:iCs/>
                                            </w:rPr>
                                          </w:pPr>
                                          <w:r>
                                            <w:rPr>
                                              <w:b/>
                                              <w:bCs/>
                                              <w:i/>
                                              <w:iCs/>
                                              <w:color w:val="000000"/>
                                            </w:rPr>
                                            <w:t>John Flynn, VP of Administration, MGM Resorts:</w:t>
                                          </w:r>
                                          <w:r>
                                            <w:rPr>
                                              <w:i/>
                                              <w:iCs/>
                                              <w:color w:val="000000"/>
                                            </w:rPr>
                                            <w:t> </w:t>
                                          </w:r>
                                          <w:r>
                                            <w:rPr>
                                              <w:color w:val="26282A"/>
                                            </w:rPr>
                                            <w:t>“</w:t>
                                          </w:r>
                                          <w:r>
                                            <w:rPr>
                                              <w:rStyle w:val="normaltextrun"/>
                                              <w:color w:val="000000"/>
                                            </w:rPr>
                                            <w:t>Senator Rosen has been a great partner of ours and a great partner for the entire state of Nevada. Just to be able to bring her out, t</w:t>
                                          </w:r>
                                          <w:r>
                                            <w:rPr>
                                              <w:rStyle w:val="eop"/>
                                              <w:color w:val="000000"/>
                                            </w:rPr>
                                            <w:t>alking about the growth that we’ve been talking about for the last couple of months, bringing things back, bringing entertainment back, going up to 50 percent here at T-Mobile Arena. We can’t be healthy as MGM Resorts if the community isn’t healthy, so it’s all interconnected</w:t>
                                          </w:r>
                                          <w:r>
                                            <w:rPr>
                                              <w:color w:val="000000"/>
                                            </w:rPr>
                                            <w:t>.”</w:t>
                                          </w:r>
                                        </w:p>
                                        <w:p w14:paraId="2D4666D8" w14:textId="77777777" w:rsidR="00A00C2B" w:rsidRDefault="00A00C2B">
                                          <w:pPr>
                                            <w:pStyle w:val="ListParagraph"/>
                                            <w:spacing w:after="240" w:line="252" w:lineRule="auto"/>
                                            <w:rPr>
                                              <w:rFonts w:ascii="Times New Roman" w:hAnsi="Times New Roman" w:cs="Times New Roman"/>
                                              <w:i/>
                                              <w:iCs/>
                                              <w:sz w:val="24"/>
                                              <w:szCs w:val="24"/>
                                            </w:rPr>
                                          </w:pPr>
                                        </w:p>
                                      </w:tc>
                                    </w:tr>
                                    <w:tr w:rsidR="00A00C2B" w14:paraId="5A32C4D4" w14:textId="77777777">
                                      <w:trPr>
                                        <w:trHeight w:val="731"/>
                                      </w:trPr>
                                      <w:tc>
                                        <w:tcPr>
                                          <w:tcW w:w="0" w:type="auto"/>
                                          <w:shd w:val="clear" w:color="auto" w:fill="B4A16B"/>
                                          <w:tcMar>
                                            <w:top w:w="225" w:type="dxa"/>
                                            <w:left w:w="225" w:type="dxa"/>
                                            <w:bottom w:w="225" w:type="dxa"/>
                                            <w:right w:w="225" w:type="dxa"/>
                                          </w:tcMar>
                                          <w:vAlign w:val="center"/>
                                          <w:hideMark/>
                                        </w:tcPr>
                                        <w:p w14:paraId="4DDAB3DB" w14:textId="7C84A804" w:rsidR="00A00C2B" w:rsidRPr="003A7A00" w:rsidRDefault="00A00C2B">
                                          <w:pPr>
                                            <w:spacing w:line="252" w:lineRule="auto"/>
                                            <w:jc w:val="center"/>
                                            <w:rPr>
                                              <w:rFonts w:ascii="Times New Roman" w:hAnsi="Times New Roman" w:cs="Times New Roman"/>
                                              <w:b/>
                                              <w:bCs/>
                                              <w:color w:val="FFFFFF"/>
                                              <w:sz w:val="32"/>
                                              <w:szCs w:val="32"/>
                                            </w:rPr>
                                          </w:pPr>
                                          <w:r w:rsidRPr="003A7A00">
                                            <w:rPr>
                                              <w:rFonts w:ascii="Times New Roman" w:hAnsi="Times New Roman" w:cs="Times New Roman"/>
                                              <w:b/>
                                              <w:bCs/>
                                              <w:color w:val="FFFFFF"/>
                                              <w:sz w:val="32"/>
                                              <w:szCs w:val="32"/>
                                            </w:rPr>
                                            <w:t xml:space="preserve">Click </w:t>
                                          </w:r>
                                          <w:hyperlink r:id="rId23" w:history="1">
                                            <w:r w:rsidRPr="003A7A00">
                                              <w:rPr>
                                                <w:rStyle w:val="Hyperlink"/>
                                                <w:rFonts w:ascii="Times New Roman" w:hAnsi="Times New Roman" w:cs="Times New Roman"/>
                                                <w:b/>
                                                <w:bCs/>
                                                <w:color w:val="FFFFFF" w:themeColor="background1"/>
                                                <w:sz w:val="32"/>
                                                <w:szCs w:val="32"/>
                                              </w:rPr>
                                              <w:t>here</w:t>
                                            </w:r>
                                          </w:hyperlink>
                                          <w:r w:rsidRPr="003A7A00">
                                            <w:rPr>
                                              <w:rFonts w:ascii="Times New Roman" w:hAnsi="Times New Roman" w:cs="Times New Roman"/>
                                              <w:b/>
                                              <w:bCs/>
                                              <w:color w:val="FFFFFF"/>
                                              <w:sz w:val="32"/>
                                              <w:szCs w:val="32"/>
                                            </w:rPr>
                                            <w:t xml:space="preserve"> to download b-roll &amp; interviews</w:t>
                                          </w:r>
                                        </w:p>
                                      </w:tc>
                                    </w:tr>
                                    <w:tr w:rsidR="00A00C2B" w14:paraId="26D37A47" w14:textId="77777777">
                                      <w:trPr>
                                        <w:trHeight w:val="90"/>
                                      </w:trPr>
                                      <w:tc>
                                        <w:tcPr>
                                          <w:tcW w:w="0" w:type="auto"/>
                                          <w:shd w:val="clear" w:color="auto" w:fill="auto"/>
                                          <w:tcMar>
                                            <w:top w:w="225" w:type="dxa"/>
                                            <w:left w:w="225" w:type="dxa"/>
                                            <w:bottom w:w="225" w:type="dxa"/>
                                            <w:right w:w="225" w:type="dxa"/>
                                          </w:tcMar>
                                          <w:vAlign w:val="center"/>
                                          <w:hideMark/>
                                        </w:tcPr>
                                        <w:p w14:paraId="68B5F060" w14:textId="77777777" w:rsidR="00A00C2B" w:rsidRDefault="00A00C2B">
                                          <w:pPr>
                                            <w:pStyle w:val="Heading2"/>
                                            <w:spacing w:before="0" w:beforeAutospacing="0" w:after="0" w:afterAutospacing="0" w:line="252" w:lineRule="auto"/>
                                            <w:jc w:val="center"/>
                                            <w:rPr>
                                              <w:rFonts w:eastAsia="Times New Roman"/>
                                              <w:sz w:val="32"/>
                                              <w:szCs w:val="32"/>
                                            </w:rPr>
                                          </w:pPr>
                                          <w:r>
                                            <w:rPr>
                                              <w:rStyle w:val="normaltextrun"/>
                                              <w:rFonts w:eastAsia="Times New Roman"/>
                                              <w:sz w:val="32"/>
                                              <w:szCs w:val="32"/>
                                            </w:rPr>
                                            <w:t>EMPIRE CITY PARTICIPATES IN NEIGHBORHOOD BEAUTIFICATION PROJECT</w:t>
                                          </w:r>
                                        </w:p>
                                      </w:tc>
                                    </w:tr>
                                    <w:tr w:rsidR="00A00C2B" w14:paraId="40384D2C" w14:textId="77777777">
                                      <w:trPr>
                                        <w:trHeight w:val="90"/>
                                      </w:trPr>
                                      <w:tc>
                                        <w:tcPr>
                                          <w:tcW w:w="0" w:type="auto"/>
                                          <w:shd w:val="clear" w:color="auto" w:fill="auto"/>
                                          <w:tcMar>
                                            <w:top w:w="225" w:type="dxa"/>
                                            <w:left w:w="225" w:type="dxa"/>
                                            <w:bottom w:w="225" w:type="dxa"/>
                                            <w:right w:w="225" w:type="dxa"/>
                                          </w:tcMar>
                                          <w:vAlign w:val="center"/>
                                        </w:tcPr>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8697"/>
                                          </w:tblGrid>
                                          <w:tr w:rsidR="00A00C2B" w14:paraId="138C3214" w14:textId="77777777">
                                            <w:trPr>
                                              <w:trHeight w:val="3567"/>
                                            </w:trPr>
                                            <w:tc>
                                              <w:tcPr>
                                                <w:tcW w:w="0" w:type="auto"/>
                                                <w:shd w:val="clear" w:color="auto" w:fill="FFFFFF"/>
                                                <w:tcMar>
                                                  <w:top w:w="225" w:type="dxa"/>
                                                  <w:left w:w="225" w:type="dxa"/>
                                                  <w:bottom w:w="225" w:type="dxa"/>
                                                  <w:right w:w="225" w:type="dxa"/>
                                                </w:tcMar>
                                              </w:tcPr>
                                              <w:p w14:paraId="1A06C2BF" w14:textId="77777777" w:rsidR="00A00C2B" w:rsidRDefault="00A00C2B" w:rsidP="00A00C2B">
                                                <w:pPr>
                                                  <w:numPr>
                                                    <w:ilvl w:val="0"/>
                                                    <w:numId w:val="6"/>
                                                  </w:numPr>
                                                  <w:spacing w:line="252" w:lineRule="auto"/>
                                                  <w:rPr>
                                                    <w:rStyle w:val="normaltextrun"/>
                                                    <w:rFonts w:ascii="Times New Roman" w:hAnsi="Times New Roman" w:cs="Times New Roman"/>
                                                    <w:sz w:val="24"/>
                                                    <w:szCs w:val="24"/>
                                                  </w:rPr>
                                                </w:pPr>
                                                <w:r>
                                                  <w:rPr>
                                                    <w:rStyle w:val="normaltextrun"/>
                                                    <w:rFonts w:ascii="Times New Roman" w:eastAsia="Times New Roman" w:hAnsi="Times New Roman" w:cs="Times New Roman"/>
                                                    <w:color w:val="000000"/>
                                                    <w:sz w:val="24"/>
                                                    <w:szCs w:val="24"/>
                                                  </w:rPr>
                                                  <w:t xml:space="preserve">Employee volunteers from MGM Resorts’ Empire City Casino in Yonkers, New York rolled up their sleeves and went to work this past week, painting over graffiti along the White Plains Road corridor. </w:t>
                                                </w:r>
                                              </w:p>
                                              <w:p w14:paraId="1069E1C5" w14:textId="77777777" w:rsidR="00A00C2B" w:rsidRDefault="00A00C2B">
                                                <w:pPr>
                                                  <w:pStyle w:val="ListParagraph"/>
                                                  <w:spacing w:line="252" w:lineRule="auto"/>
                                                  <w:rPr>
                                                    <w:rStyle w:val="xnormaltextrun"/>
                                                  </w:rPr>
                                                </w:pPr>
                                              </w:p>
                                              <w:p w14:paraId="490707E0" w14:textId="77777777" w:rsidR="00A00C2B" w:rsidRDefault="00A00C2B" w:rsidP="00A00C2B">
                                                <w:pPr>
                                                  <w:numPr>
                                                    <w:ilvl w:val="0"/>
                                                    <w:numId w:val="6"/>
                                                  </w:numPr>
                                                  <w:spacing w:line="252" w:lineRule="auto"/>
                                                  <w:rPr>
                                                    <w:rStyle w:val="xnormaltextrun"/>
                                                    <w:rFonts w:ascii="Times New Roman" w:hAnsi="Times New Roman" w:cs="Times New Roman"/>
                                                    <w:sz w:val="24"/>
                                                    <w:szCs w:val="24"/>
                                                  </w:rPr>
                                                </w:pPr>
                                                <w:r>
                                                  <w:rPr>
                                                    <w:rStyle w:val="xnormaltextrun"/>
                                                    <w:rFonts w:ascii="Times New Roman" w:eastAsia="Times New Roman" w:hAnsi="Times New Roman" w:cs="Times New Roman"/>
                                                    <w:color w:val="201F1E"/>
                                                    <w:sz w:val="24"/>
                                                    <w:szCs w:val="24"/>
                                                  </w:rPr>
                                                  <w:t>This was part of an ongoing effort to beautify commercial corridors and neighborhoods around the Bronx, where many Empire City team members live.  </w:t>
                                                </w:r>
                                              </w:p>
                                              <w:p w14:paraId="2DC5F6E4" w14:textId="77777777" w:rsidR="00A00C2B" w:rsidRDefault="00A00C2B">
                                                <w:pPr>
                                                  <w:pStyle w:val="ListParagraph"/>
                                                  <w:spacing w:line="252" w:lineRule="auto"/>
                                                  <w:rPr>
                                                    <w:rStyle w:val="xeop"/>
                                                    <w:color w:val="201F1E"/>
                                                  </w:rPr>
                                                </w:pPr>
                                              </w:p>
                                              <w:p w14:paraId="1E9D4C7E" w14:textId="77777777" w:rsidR="00A00C2B" w:rsidRDefault="00A00C2B" w:rsidP="00A00C2B">
                                                <w:pPr>
                                                  <w:numPr>
                                                    <w:ilvl w:val="0"/>
                                                    <w:numId w:val="6"/>
                                                  </w:numPr>
                                                  <w:spacing w:line="252" w:lineRule="auto"/>
                                                  <w:rPr>
                                                    <w:rFonts w:eastAsia="Times New Roman"/>
                                                  </w:rPr>
                                                </w:pPr>
                                                <w:r>
                                                  <w:rPr>
                                                    <w:rStyle w:val="xeop"/>
                                                    <w:rFonts w:ascii="Times New Roman" w:eastAsia="Times New Roman" w:hAnsi="Times New Roman" w:cs="Times New Roman"/>
                                                    <w:color w:val="201F1E"/>
                                                    <w:sz w:val="24"/>
                                                    <w:szCs w:val="24"/>
                                                  </w:rPr>
                                                  <w:t xml:space="preserve">The cleanup </w:t>
                                                </w:r>
                                                <w:r>
                                                  <w:rPr>
                                                    <w:rStyle w:val="normaltextrun"/>
                                                    <w:rFonts w:ascii="Times New Roman" w:eastAsia="Times New Roman" w:hAnsi="Times New Roman" w:cs="Times New Roman"/>
                                                    <w:color w:val="000000"/>
                                                    <w:sz w:val="24"/>
                                                    <w:szCs w:val="24"/>
                                                  </w:rPr>
                                                  <w:t>initiative was in partnership with the Bronx Chamber of Commerce and the White Plains Road Business Improvement District.#</w:t>
                                                </w:r>
                                              </w:p>
                                            </w:tc>
                                          </w:tr>
                                          <w:tr w:rsidR="00A00C2B" w14:paraId="6B0A04EB" w14:textId="77777777">
                                            <w:trPr>
                                              <w:trHeight w:val="90"/>
                                            </w:trPr>
                                            <w:tc>
                                              <w:tcPr>
                                                <w:tcW w:w="0" w:type="auto"/>
                                                <w:shd w:val="clear" w:color="auto" w:fill="B4A16B"/>
                                                <w:tcMar>
                                                  <w:top w:w="225" w:type="dxa"/>
                                                  <w:left w:w="225" w:type="dxa"/>
                                                  <w:bottom w:w="225" w:type="dxa"/>
                                                  <w:right w:w="225" w:type="dxa"/>
                                                </w:tcMar>
                                                <w:vAlign w:val="center"/>
                                                <w:hideMark/>
                                              </w:tcPr>
                                              <w:p w14:paraId="0469D481" w14:textId="3703871A" w:rsidR="00A00C2B" w:rsidRPr="009A3F41" w:rsidRDefault="00A00C2B">
                                                <w:pPr>
                                                  <w:spacing w:line="252" w:lineRule="auto"/>
                                                  <w:jc w:val="center"/>
                                                  <w:rPr>
                                                    <w:rFonts w:ascii="Times New Roman" w:hAnsi="Times New Roman" w:cs="Times New Roman"/>
                                                    <w:b/>
                                                    <w:bCs/>
                                                    <w:color w:val="FFFFFF"/>
                                                    <w:sz w:val="32"/>
                                                    <w:szCs w:val="32"/>
                                                  </w:rPr>
                                                </w:pPr>
                                                <w:r w:rsidRPr="009A3F41">
                                                  <w:rPr>
                                                    <w:rFonts w:ascii="Times New Roman" w:hAnsi="Times New Roman" w:cs="Times New Roman"/>
                                                    <w:b/>
                                                    <w:bCs/>
                                                    <w:color w:val="FFFFFF"/>
                                                    <w:sz w:val="32"/>
                                                    <w:szCs w:val="32"/>
                                                  </w:rPr>
                                                  <w:t xml:space="preserve">Click </w:t>
                                                </w:r>
                                                <w:hyperlink r:id="rId24" w:history="1">
                                                  <w:r w:rsidRPr="009A3F41">
                                                    <w:rPr>
                                                      <w:rStyle w:val="Hyperlink"/>
                                                      <w:rFonts w:ascii="Times New Roman" w:hAnsi="Times New Roman" w:cs="Times New Roman"/>
                                                      <w:b/>
                                                      <w:bCs/>
                                                      <w:color w:val="FFFFFF"/>
                                                      <w:sz w:val="32"/>
                                                      <w:szCs w:val="32"/>
                                                    </w:rPr>
                                                    <w:t>here</w:t>
                                                  </w:r>
                                                </w:hyperlink>
                                                <w:r w:rsidRPr="009A3F41">
                                                  <w:rPr>
                                                    <w:rFonts w:ascii="Times New Roman" w:hAnsi="Times New Roman" w:cs="Times New Roman"/>
                                                    <w:b/>
                                                    <w:bCs/>
                                                    <w:color w:val="FFFFFF"/>
                                                    <w:sz w:val="32"/>
                                                    <w:szCs w:val="32"/>
                                                  </w:rPr>
                                                  <w:t xml:space="preserve"> to download b-roll</w:t>
                                                </w:r>
                                              </w:p>
                                            </w:tc>
                                          </w:tr>
                                        </w:tbl>
                                        <w:p w14:paraId="7A6BA414" w14:textId="77777777" w:rsidR="00A00C2B" w:rsidRDefault="00A00C2B">
                                          <w:pPr>
                                            <w:pStyle w:val="Heading2"/>
                                            <w:spacing w:before="0" w:beforeAutospacing="0" w:after="0" w:afterAutospacing="0" w:line="252" w:lineRule="auto"/>
                                            <w:jc w:val="center"/>
                                            <w:rPr>
                                              <w:rFonts w:eastAsia="Times New Roman"/>
                                              <w:sz w:val="24"/>
                                              <w:szCs w:val="24"/>
                                            </w:rPr>
                                          </w:pPr>
                                        </w:p>
                                        <w:p w14:paraId="0E828516" w14:textId="77777777" w:rsidR="00A00C2B" w:rsidRDefault="00A00C2B">
                                          <w:pPr>
                                            <w:pStyle w:val="Heading2"/>
                                            <w:spacing w:before="0" w:beforeAutospacing="0" w:after="0" w:afterAutospacing="0" w:line="252" w:lineRule="auto"/>
                                            <w:jc w:val="center"/>
                                            <w:rPr>
                                              <w:rFonts w:eastAsia="Times New Roman"/>
                                              <w:sz w:val="32"/>
                                              <w:szCs w:val="32"/>
                                            </w:rPr>
                                          </w:pPr>
                                          <w:r>
                                            <w:rPr>
                                              <w:rStyle w:val="normaltextrun"/>
                                              <w:rFonts w:eastAsia="Times New Roman"/>
                                              <w:sz w:val="32"/>
                                              <w:szCs w:val="32"/>
                                            </w:rPr>
                                            <w:t>BETMGM EARNS CASINO OPERATOR OF THE YEAR NOMINATION</w:t>
                                          </w:r>
                                        </w:p>
                                      </w:tc>
                                    </w:tr>
                                  </w:tbl>
                                  <w:p w14:paraId="4AF562F5" w14:textId="77777777" w:rsidR="00A00C2B" w:rsidRDefault="00A00C2B">
                                    <w:pPr>
                                      <w:rPr>
                                        <w:rFonts w:ascii="Times New Roman" w:eastAsia="Times New Roman" w:hAnsi="Times New Roman" w:cs="Times New Roman"/>
                                        <w:sz w:val="20"/>
                                        <w:szCs w:val="20"/>
                                      </w:rPr>
                                    </w:pPr>
                                  </w:p>
                                </w:tc>
                              </w:tr>
                            </w:tbl>
                            <w:tbl>
                              <w:tblPr>
                                <w:tblpPr w:leftFromText="180" w:rightFromText="180" w:vertAnchor="text"/>
                                <w:tblW w:w="4767" w:type="pct"/>
                                <w:shd w:val="clear" w:color="auto" w:fill="FFFFFF"/>
                                <w:tblCellMar>
                                  <w:left w:w="0" w:type="dxa"/>
                                  <w:right w:w="0" w:type="dxa"/>
                                </w:tblCellMar>
                                <w:tblLook w:val="04A0" w:firstRow="1" w:lastRow="0" w:firstColumn="1" w:lastColumn="0" w:noHBand="0" w:noVBand="1"/>
                              </w:tblPr>
                              <w:tblGrid>
                                <w:gridCol w:w="8974"/>
                              </w:tblGrid>
                              <w:tr w:rsidR="00A00C2B" w14:paraId="2A677111" w14:textId="77777777">
                                <w:trPr>
                                  <w:trHeight w:val="3567"/>
                                </w:trPr>
                                <w:tc>
                                  <w:tcPr>
                                    <w:tcW w:w="5000" w:type="pct"/>
                                    <w:shd w:val="clear" w:color="auto" w:fill="FFFFFF"/>
                                    <w:tcMar>
                                      <w:top w:w="225" w:type="dxa"/>
                                      <w:left w:w="225" w:type="dxa"/>
                                      <w:bottom w:w="225" w:type="dxa"/>
                                      <w:right w:w="225" w:type="dxa"/>
                                    </w:tcMar>
                                  </w:tcPr>
                                  <w:p w14:paraId="77EEC505" w14:textId="2CF2FDCB" w:rsidR="00A00C2B" w:rsidRDefault="00A00C2B" w:rsidP="00A00C2B">
                                    <w:pPr>
                                      <w:numPr>
                                        <w:ilvl w:val="0"/>
                                        <w:numId w:val="7"/>
                                      </w:numPr>
                                      <w:spacing w:line="252" w:lineRule="auto"/>
                                      <w:rPr>
                                        <w:rStyle w:val="normaltextrun"/>
                                        <w:i/>
                                        <w:iCs/>
                                        <w:color w:val="000000"/>
                                        <w:sz w:val="24"/>
                                        <w:szCs w:val="24"/>
                                      </w:rPr>
                                    </w:pPr>
                                    <w:r>
                                      <w:rPr>
                                        <w:rStyle w:val="normaltextrun"/>
                                        <w:rFonts w:ascii="Times New Roman" w:eastAsia="Times New Roman" w:hAnsi="Times New Roman" w:cs="Times New Roman"/>
                                        <w:color w:val="000000"/>
                                        <w:sz w:val="24"/>
                                        <w:szCs w:val="24"/>
                                      </w:rPr>
                                      <w:t xml:space="preserve">BetMGM has been nominated for Casino Operator of the Year by EGR North America. </w:t>
                                    </w:r>
                                  </w:p>
                                  <w:p w14:paraId="1E09446F" w14:textId="77777777" w:rsidR="00A00C2B" w:rsidRDefault="00A00C2B">
                                    <w:pPr>
                                      <w:pStyle w:val="ListParagraph"/>
                                      <w:spacing w:line="252" w:lineRule="auto"/>
                                      <w:rPr>
                                        <w:rStyle w:val="normaltextrun"/>
                                        <w:rFonts w:ascii="Times New Roman" w:hAnsi="Times New Roman" w:cs="Times New Roman"/>
                                        <w:i/>
                                        <w:iCs/>
                                        <w:color w:val="000000"/>
                                        <w:sz w:val="24"/>
                                        <w:szCs w:val="24"/>
                                      </w:rPr>
                                    </w:pPr>
                                  </w:p>
                                  <w:p w14:paraId="6493144A" w14:textId="0C6E2EF7" w:rsidR="00A00C2B" w:rsidRDefault="00A00C2B" w:rsidP="00A00C2B">
                                    <w:pPr>
                                      <w:numPr>
                                        <w:ilvl w:val="0"/>
                                        <w:numId w:val="7"/>
                                      </w:numPr>
                                      <w:spacing w:line="252" w:lineRule="auto"/>
                                      <w:rPr>
                                        <w:rStyle w:val="normaltextrun"/>
                                        <w:rFonts w:ascii="Times New Roman" w:hAnsi="Times New Roman" w:cs="Times New Roman"/>
                                        <w:i/>
                                        <w:iCs/>
                                        <w:color w:val="000000"/>
                                        <w:sz w:val="24"/>
                                        <w:szCs w:val="24"/>
                                      </w:rPr>
                                    </w:pPr>
                                    <w:r>
                                      <w:rPr>
                                        <w:rFonts w:ascii="Times New Roman" w:eastAsia="Times New Roman" w:hAnsi="Times New Roman" w:cs="Times New Roman"/>
                                        <w:color w:val="000000"/>
                                        <w:sz w:val="24"/>
                                        <w:szCs w:val="24"/>
                                      </w:rPr>
                                      <w:t>BetMGM ranks as the top online casino operator in the U.S., with an estimated 2</w:t>
                                    </w:r>
                                    <w:r w:rsidR="00A8307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percent national market share in its four states of operation.</w:t>
                                    </w:r>
                                    <w:r>
                                      <w:rPr>
                                        <w:rStyle w:val="normaltextrun"/>
                                        <w:rFonts w:ascii="Times New Roman" w:eastAsia="Times New Roman" w:hAnsi="Times New Roman" w:cs="Times New Roman"/>
                                        <w:color w:val="000000"/>
                                        <w:sz w:val="24"/>
                                        <w:szCs w:val="24"/>
                                      </w:rPr>
                                      <w:t xml:space="preserve"> </w:t>
                                    </w:r>
                                  </w:p>
                                  <w:p w14:paraId="797E3D09" w14:textId="77777777" w:rsidR="00A00C2B" w:rsidRDefault="00A00C2B">
                                    <w:pPr>
                                      <w:pStyle w:val="ListParagraph"/>
                                      <w:spacing w:line="252" w:lineRule="auto"/>
                                      <w:rPr>
                                        <w:rStyle w:val="normaltextrun"/>
                                        <w:rFonts w:ascii="Times New Roman" w:hAnsi="Times New Roman" w:cs="Times New Roman"/>
                                        <w:sz w:val="24"/>
                                        <w:szCs w:val="24"/>
                                      </w:rPr>
                                    </w:pPr>
                                  </w:p>
                                  <w:p w14:paraId="7AF88085" w14:textId="77777777" w:rsidR="00A00C2B" w:rsidRDefault="00A00C2B" w:rsidP="00A00C2B">
                                    <w:pPr>
                                      <w:numPr>
                                        <w:ilvl w:val="0"/>
                                        <w:numId w:val="7"/>
                                      </w:numPr>
                                      <w:spacing w:line="252" w:lineRule="auto"/>
                                      <w:rPr>
                                        <w:rFonts w:eastAsia="Times New Roman"/>
                                        <w:i/>
                                        <w:iCs/>
                                        <w:color w:val="000000"/>
                                      </w:rPr>
                                    </w:pPr>
                                    <w:r>
                                      <w:rPr>
                                        <w:rStyle w:val="normaltextrun"/>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shd w:val="clear" w:color="auto" w:fill="FFFFFF"/>
                                      </w:rPr>
                                      <w:t>EGR North America Awards celebrate excellence in the online gaming industry and is considered the premier gaming awards for companies operating in North American. The virtual awards ceremony takes place on May 26.#</w:t>
                                    </w:r>
                                  </w:p>
                                </w:tc>
                              </w:tr>
                              <w:tr w:rsidR="00A00C2B" w14:paraId="313A7474" w14:textId="77777777">
                                <w:trPr>
                                  <w:trHeight w:val="90"/>
                                </w:trPr>
                                <w:tc>
                                  <w:tcPr>
                                    <w:tcW w:w="5000" w:type="pct"/>
                                    <w:shd w:val="clear" w:color="auto" w:fill="B4A16B"/>
                                    <w:tcMar>
                                      <w:top w:w="225" w:type="dxa"/>
                                      <w:left w:w="225" w:type="dxa"/>
                                      <w:bottom w:w="225" w:type="dxa"/>
                                      <w:right w:w="225" w:type="dxa"/>
                                    </w:tcMar>
                                    <w:vAlign w:val="center"/>
                                    <w:hideMark/>
                                  </w:tcPr>
                                  <w:p w14:paraId="5D6971AA" w14:textId="438CA444" w:rsidR="00A00C2B" w:rsidRPr="009A3F41" w:rsidRDefault="00A00C2B">
                                    <w:pPr>
                                      <w:spacing w:line="252" w:lineRule="auto"/>
                                      <w:jc w:val="center"/>
                                      <w:rPr>
                                        <w:rFonts w:ascii="Times New Roman" w:hAnsi="Times New Roman" w:cs="Times New Roman"/>
                                        <w:b/>
                                        <w:bCs/>
                                        <w:color w:val="FFFFFF"/>
                                        <w:sz w:val="32"/>
                                        <w:szCs w:val="32"/>
                                      </w:rPr>
                                    </w:pPr>
                                    <w:r w:rsidRPr="009A3F41">
                                      <w:rPr>
                                        <w:rFonts w:ascii="Times New Roman" w:hAnsi="Times New Roman" w:cs="Times New Roman"/>
                                        <w:b/>
                                        <w:bCs/>
                                        <w:color w:val="FFFFFF"/>
                                        <w:sz w:val="32"/>
                                        <w:szCs w:val="32"/>
                                      </w:rPr>
                                      <w:t xml:space="preserve">Click </w:t>
                                    </w:r>
                                    <w:hyperlink r:id="rId25" w:history="1">
                                      <w:r w:rsidRPr="009A3F41">
                                        <w:rPr>
                                          <w:rStyle w:val="Hyperlink"/>
                                          <w:rFonts w:ascii="Times New Roman" w:hAnsi="Times New Roman" w:cs="Times New Roman"/>
                                          <w:b/>
                                          <w:bCs/>
                                          <w:color w:val="FFFFFF" w:themeColor="background1"/>
                                          <w:sz w:val="32"/>
                                          <w:szCs w:val="32"/>
                                        </w:rPr>
                                        <w:t>here</w:t>
                                      </w:r>
                                    </w:hyperlink>
                                    <w:r w:rsidRPr="009A3F41">
                                      <w:rPr>
                                        <w:rFonts w:ascii="Times New Roman" w:hAnsi="Times New Roman" w:cs="Times New Roman"/>
                                        <w:b/>
                                        <w:bCs/>
                                        <w:color w:val="FFFFFF"/>
                                        <w:sz w:val="32"/>
                                        <w:szCs w:val="32"/>
                                      </w:rPr>
                                      <w:t xml:space="preserve"> to download b-roll</w:t>
                                    </w:r>
                                  </w:p>
                                </w:tc>
                              </w:tr>
                            </w:tbl>
                            <w:p w14:paraId="2A925CFC" w14:textId="77777777" w:rsidR="00A00C2B" w:rsidRDefault="00A00C2B">
                              <w:pPr>
                                <w:rPr>
                                  <w:rFonts w:ascii="Times New Roman" w:eastAsia="Times New Roman" w:hAnsi="Times New Roman" w:cs="Times New Roman"/>
                                  <w:sz w:val="20"/>
                                  <w:szCs w:val="20"/>
                                </w:rPr>
                              </w:pPr>
                            </w:p>
                          </w:tc>
                          <w:tc>
                            <w:tcPr>
                              <w:tcW w:w="0" w:type="auto"/>
                              <w:shd w:val="clear" w:color="auto" w:fill="F2F2F2"/>
                              <w:vAlign w:val="center"/>
                              <w:hideMark/>
                            </w:tcPr>
                            <w:p w14:paraId="4C05F707" w14:textId="77777777" w:rsidR="00A00C2B" w:rsidRDefault="00A00C2B">
                              <w:pPr>
                                <w:rPr>
                                  <w:rFonts w:ascii="Times New Roman" w:eastAsia="Times New Roman" w:hAnsi="Times New Roman" w:cs="Times New Roman"/>
                                  <w:sz w:val="20"/>
                                  <w:szCs w:val="20"/>
                                </w:rPr>
                              </w:pPr>
                            </w:p>
                          </w:tc>
                          <w:tc>
                            <w:tcPr>
                              <w:tcW w:w="0" w:type="auto"/>
                              <w:shd w:val="clear" w:color="auto" w:fill="F2F2F2"/>
                              <w:vAlign w:val="center"/>
                              <w:hideMark/>
                            </w:tcPr>
                            <w:p w14:paraId="1BE2AC53" w14:textId="77777777" w:rsidR="00A00C2B" w:rsidRDefault="00A00C2B">
                              <w:pPr>
                                <w:rPr>
                                  <w:rFonts w:ascii="Times New Roman" w:eastAsia="Times New Roman" w:hAnsi="Times New Roman" w:cs="Times New Roman"/>
                                  <w:sz w:val="20"/>
                                  <w:szCs w:val="20"/>
                                </w:rPr>
                              </w:pPr>
                            </w:p>
                          </w:tc>
                        </w:tr>
                      </w:tbl>
                      <w:p w14:paraId="423100DB" w14:textId="77777777" w:rsidR="00A00C2B" w:rsidRDefault="00A00C2B">
                        <w:pPr>
                          <w:spacing w:line="252" w:lineRule="auto"/>
                          <w:rPr>
                            <w:rFonts w:ascii="Times New Roman" w:hAnsi="Times New Roman" w:cs="Times New Roman"/>
                            <w:vanish/>
                          </w:rPr>
                        </w:pPr>
                      </w:p>
                      <w:tbl>
                        <w:tblPr>
                          <w:tblW w:w="5000" w:type="pct"/>
                          <w:jc w:val="center"/>
                          <w:shd w:val="clear" w:color="auto" w:fill="000000"/>
                          <w:tblCellMar>
                            <w:left w:w="0" w:type="dxa"/>
                            <w:right w:w="0" w:type="dxa"/>
                          </w:tblCellMar>
                          <w:tblLook w:val="04A0" w:firstRow="1" w:lastRow="0" w:firstColumn="1" w:lastColumn="0" w:noHBand="0" w:noVBand="1"/>
                        </w:tblPr>
                        <w:tblGrid>
                          <w:gridCol w:w="9879"/>
                        </w:tblGrid>
                        <w:tr w:rsidR="00A00C2B" w14:paraId="68435194" w14:textId="77777777">
                          <w:trPr>
                            <w:jc w:val="center"/>
                          </w:trPr>
                          <w:tc>
                            <w:tcPr>
                              <w:tcW w:w="0" w:type="auto"/>
                              <w:shd w:val="clear" w:color="auto" w:fill="000000"/>
                              <w:vAlign w:val="center"/>
                              <w:hideMark/>
                            </w:tcPr>
                            <w:p w14:paraId="6CFAB01E" w14:textId="77777777" w:rsidR="00A00C2B" w:rsidRDefault="00A00C2B">
                              <w:pPr>
                                <w:spacing w:line="252" w:lineRule="auto"/>
                                <w:rPr>
                                  <w:rFonts w:ascii="Times New Roman" w:hAnsi="Times New Roman" w:cs="Times New Roman"/>
                                  <w:color w:val="FFFFFF"/>
                                </w:rPr>
                              </w:pPr>
                              <w:r>
                                <w:rPr>
                                  <w:rFonts w:ascii="Times New Roman" w:hAnsi="Times New Roman" w:cs="Times New Roman"/>
                                  <w:color w:val="FFFFFF"/>
                                </w:rPr>
                                <w:t> </w:t>
                              </w:r>
                            </w:p>
                          </w:tc>
                        </w:tr>
                        <w:tr w:rsidR="00A00C2B" w14:paraId="7851946D" w14:textId="77777777">
                          <w:trPr>
                            <w:trHeight w:val="1530"/>
                            <w:jc w:val="center"/>
                          </w:trPr>
                          <w:tc>
                            <w:tcPr>
                              <w:tcW w:w="0" w:type="auto"/>
                              <w:shd w:val="clear" w:color="auto" w:fill="000000"/>
                              <w:tcMar>
                                <w:top w:w="0" w:type="dxa"/>
                                <w:left w:w="300" w:type="dxa"/>
                                <w:bottom w:w="0" w:type="dxa"/>
                                <w:right w:w="300" w:type="dxa"/>
                              </w:tcMar>
                            </w:tcPr>
                            <w:p w14:paraId="799D7D25" w14:textId="13F17D64" w:rsidR="00A00C2B" w:rsidRDefault="00A00C2B">
                              <w:pPr>
                                <w:spacing w:line="252" w:lineRule="auto"/>
                                <w:rPr>
                                  <w:rFonts w:ascii="Times New Roman" w:hAnsi="Times New Roman" w:cs="Times New Roman"/>
                                  <w:color w:val="FFFFFF"/>
                                </w:rPr>
                              </w:pPr>
                              <w:r>
                                <w:rPr>
                                  <w:noProof/>
                                </w:rPr>
                                <w:drawing>
                                  <wp:anchor distT="0" distB="0" distL="114300" distR="114300" simplePos="0" relativeHeight="251678720" behindDoc="0" locked="0" layoutInCell="1" allowOverlap="1" wp14:anchorId="1DD0208A" wp14:editId="5D189AA4">
                                    <wp:simplePos x="0" y="0"/>
                                    <wp:positionH relativeFrom="column">
                                      <wp:posOffset>43180</wp:posOffset>
                                    </wp:positionH>
                                    <wp:positionV relativeFrom="paragraph">
                                      <wp:posOffset>33020</wp:posOffset>
                                    </wp:positionV>
                                    <wp:extent cx="2286000" cy="4432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443230"/>
                                            </a:xfrm>
                                            <a:prstGeom prst="rect">
                                              <a:avLst/>
                                            </a:prstGeom>
                                            <a:noFill/>
                                          </pic:spPr>
                                        </pic:pic>
                                      </a:graphicData>
                                    </a:graphic>
                                    <wp14:sizeRelH relativeFrom="page">
                                      <wp14:pctWidth>0</wp14:pctWidth>
                                    </wp14:sizeRelH>
                                    <wp14:sizeRelV relativeFrom="page">
                                      <wp14:pctHeight>0</wp14:pctHeight>
                                    </wp14:sizeRelV>
                                  </wp:anchor>
                                </w:drawing>
                              </w:r>
                            </w:p>
                            <w:p w14:paraId="29D6E13D" w14:textId="77777777" w:rsidR="00A00C2B" w:rsidRDefault="00A00C2B">
                              <w:pPr>
                                <w:spacing w:line="252" w:lineRule="auto"/>
                              </w:pPr>
                            </w:p>
                            <w:p w14:paraId="338BB11C" w14:textId="77777777" w:rsidR="00A00C2B" w:rsidRDefault="00A00C2B">
                              <w:pPr>
                                <w:spacing w:line="252" w:lineRule="auto"/>
                              </w:pPr>
                            </w:p>
                            <w:p w14:paraId="111651BF" w14:textId="77777777" w:rsidR="00A00C2B" w:rsidRDefault="00A00C2B">
                              <w:pPr>
                                <w:spacing w:line="252" w:lineRule="auto"/>
                                <w:rPr>
                                  <w:rFonts w:ascii="Times New Roman" w:hAnsi="Times New Roman" w:cs="Times New Roman"/>
                                  <w:color w:val="FFFFFF"/>
                                </w:rPr>
                              </w:pPr>
                            </w:p>
                            <w:tbl>
                              <w:tblPr>
                                <w:tblW w:w="5000" w:type="pct"/>
                                <w:jc w:val="center"/>
                                <w:shd w:val="clear" w:color="auto" w:fill="FFFFFF"/>
                                <w:tblCellMar>
                                  <w:left w:w="0" w:type="dxa"/>
                                  <w:right w:w="0" w:type="dxa"/>
                                </w:tblCellMar>
                                <w:tblLook w:val="04A0" w:firstRow="1" w:lastRow="0" w:firstColumn="1" w:lastColumn="0" w:noHBand="0" w:noVBand="1"/>
                              </w:tblPr>
                              <w:tblGrid>
                                <w:gridCol w:w="9279"/>
                              </w:tblGrid>
                              <w:tr w:rsidR="00A00C2B" w14:paraId="6FA687D5" w14:textId="77777777">
                                <w:trPr>
                                  <w:trHeight w:val="15"/>
                                  <w:jc w:val="center"/>
                                </w:trPr>
                                <w:tc>
                                  <w:tcPr>
                                    <w:tcW w:w="0" w:type="auto"/>
                                    <w:shd w:val="clear" w:color="auto" w:fill="FFFFFF"/>
                                    <w:vAlign w:val="center"/>
                                    <w:hideMark/>
                                  </w:tcPr>
                                  <w:p w14:paraId="204AC64F" w14:textId="77777777" w:rsidR="00A00C2B" w:rsidRDefault="00A00C2B">
                                    <w:pPr>
                                      <w:rPr>
                                        <w:rFonts w:ascii="Times New Roman" w:hAnsi="Times New Roman" w:cs="Times New Roman"/>
                                        <w:color w:val="FFFFFF"/>
                                      </w:rPr>
                                    </w:pPr>
                                  </w:p>
                                </w:tc>
                              </w:tr>
                            </w:tbl>
                            <w:p w14:paraId="62B5ECFD" w14:textId="77777777" w:rsidR="00A00C2B" w:rsidRDefault="00A00C2B">
                              <w:pPr>
                                <w:spacing w:line="252" w:lineRule="auto"/>
                                <w:jc w:val="center"/>
                              </w:pPr>
                            </w:p>
                          </w:tc>
                        </w:tr>
                      </w:tbl>
                      <w:p w14:paraId="6CB816BA" w14:textId="77777777" w:rsidR="00A00C2B" w:rsidRDefault="00A00C2B">
                        <w:pPr>
                          <w:spacing w:line="252" w:lineRule="auto"/>
                          <w:jc w:val="center"/>
                          <w:rPr>
                            <w:rFonts w:ascii="Times New Roman" w:hAnsi="Times New Roman" w:cs="Times New Roman"/>
                            <w:sz w:val="24"/>
                            <w:szCs w:val="24"/>
                          </w:rPr>
                        </w:pPr>
                      </w:p>
                    </w:tc>
                  </w:tr>
                  <w:tr w:rsidR="00A00C2B" w14:paraId="7F3BC004" w14:textId="77777777">
                    <w:trPr>
                      <w:jc w:val="center"/>
                    </w:trPr>
                    <w:tc>
                      <w:tcPr>
                        <w:tcW w:w="0" w:type="auto"/>
                      </w:tcPr>
                      <w:p w14:paraId="351EF222" w14:textId="77777777" w:rsidR="00A00C2B" w:rsidRDefault="00A00C2B">
                        <w:pPr>
                          <w:pStyle w:val="Heading2"/>
                          <w:spacing w:before="0" w:beforeAutospacing="0" w:after="0" w:afterAutospacing="0" w:line="252" w:lineRule="auto"/>
                          <w:rPr>
                            <w:rFonts w:eastAsia="Times New Roman"/>
                            <w:b w:val="0"/>
                            <w:bCs w:val="0"/>
                            <w:color w:val="333333"/>
                            <w:sz w:val="24"/>
                            <w:szCs w:val="24"/>
                          </w:rPr>
                        </w:pPr>
                      </w:p>
                    </w:tc>
                  </w:tr>
                </w:tbl>
                <w:p w14:paraId="3242461A" w14:textId="77777777" w:rsidR="00A00C2B" w:rsidRDefault="00A00C2B">
                  <w:pPr>
                    <w:jc w:val="center"/>
                    <w:rPr>
                      <w:rFonts w:ascii="Times New Roman" w:eastAsia="Times New Roman" w:hAnsi="Times New Roman" w:cs="Times New Roman"/>
                      <w:sz w:val="20"/>
                      <w:szCs w:val="20"/>
                    </w:rPr>
                  </w:pPr>
                </w:p>
              </w:tc>
            </w:tr>
          </w:tbl>
          <w:p w14:paraId="06B1C410" w14:textId="77777777" w:rsidR="00A00C2B" w:rsidRDefault="00A00C2B">
            <w:pPr>
              <w:rPr>
                <w:rFonts w:ascii="Times New Roman" w:eastAsia="Times New Roman" w:hAnsi="Times New Roman" w:cs="Times New Roman"/>
                <w:sz w:val="20"/>
                <w:szCs w:val="20"/>
              </w:rPr>
            </w:pPr>
          </w:p>
        </w:tc>
      </w:tr>
    </w:tbl>
    <w:p w14:paraId="682F25F3" w14:textId="77777777" w:rsidR="00A00C2B" w:rsidRDefault="00A00C2B" w:rsidP="00A00C2B"/>
    <w:bookmarkEnd w:id="0"/>
    <w:bookmarkEnd w:id="1"/>
    <w:p w14:paraId="73CFCDB1" w14:textId="77777777" w:rsidR="00A00C2B" w:rsidRDefault="00A00C2B" w:rsidP="00A00C2B"/>
    <w:sectPr w:rsidR="00A00C2B" w:rsidSect="00FE0C74">
      <w:pgSz w:w="15840" w:h="24480"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0114"/>
    <w:multiLevelType w:val="hybridMultilevel"/>
    <w:tmpl w:val="089E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4E7D19"/>
    <w:multiLevelType w:val="hybridMultilevel"/>
    <w:tmpl w:val="A862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B204A"/>
    <w:multiLevelType w:val="hybridMultilevel"/>
    <w:tmpl w:val="B24E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471975"/>
    <w:multiLevelType w:val="hybridMultilevel"/>
    <w:tmpl w:val="75B4DD46"/>
    <w:lvl w:ilvl="0" w:tplc="522A9494">
      <w:start w:val="1"/>
      <w:numFmt w:val="decimal"/>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E"/>
    <w:rsid w:val="000C2546"/>
    <w:rsid w:val="001E5236"/>
    <w:rsid w:val="001F0538"/>
    <w:rsid w:val="00250779"/>
    <w:rsid w:val="00280589"/>
    <w:rsid w:val="00397B48"/>
    <w:rsid w:val="003A7A00"/>
    <w:rsid w:val="00476F86"/>
    <w:rsid w:val="005139A4"/>
    <w:rsid w:val="005235B0"/>
    <w:rsid w:val="005426AD"/>
    <w:rsid w:val="00582BE6"/>
    <w:rsid w:val="00633F4A"/>
    <w:rsid w:val="00646F0A"/>
    <w:rsid w:val="0073302B"/>
    <w:rsid w:val="007E18DE"/>
    <w:rsid w:val="00837440"/>
    <w:rsid w:val="00886242"/>
    <w:rsid w:val="00887AA0"/>
    <w:rsid w:val="008B431D"/>
    <w:rsid w:val="00973AA6"/>
    <w:rsid w:val="009A3F41"/>
    <w:rsid w:val="00A00C2B"/>
    <w:rsid w:val="00A83074"/>
    <w:rsid w:val="00CC5CD5"/>
    <w:rsid w:val="00DE06B2"/>
    <w:rsid w:val="00DF733F"/>
    <w:rsid w:val="00E5194A"/>
    <w:rsid w:val="00E739DD"/>
    <w:rsid w:val="00EC2001"/>
    <w:rsid w:val="00F33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D3734"/>
  <w15:chartTrackingRefBased/>
  <w15:docId w15:val="{14A39798-9591-4293-AD10-8DC14DFB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8DE"/>
    <w:pPr>
      <w:spacing w:after="0" w:line="240" w:lineRule="auto"/>
    </w:pPr>
    <w:rPr>
      <w:rFonts w:ascii="Calibri" w:hAnsi="Calibri" w:cs="Calibri"/>
    </w:rPr>
  </w:style>
  <w:style w:type="paragraph" w:styleId="Heading2">
    <w:name w:val="heading 2"/>
    <w:basedOn w:val="Normal"/>
    <w:link w:val="Heading2Char"/>
    <w:uiPriority w:val="9"/>
    <w:unhideWhenUsed/>
    <w:qFormat/>
    <w:rsid w:val="007E18DE"/>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18DE"/>
    <w:rPr>
      <w:rFonts w:ascii="Times New Roman" w:hAnsi="Times New Roman" w:cs="Times New Roman"/>
      <w:b/>
      <w:bCs/>
      <w:sz w:val="36"/>
      <w:szCs w:val="36"/>
    </w:rPr>
  </w:style>
  <w:style w:type="character" w:styleId="Hyperlink">
    <w:name w:val="Hyperlink"/>
    <w:basedOn w:val="DefaultParagraphFont"/>
    <w:uiPriority w:val="99"/>
    <w:unhideWhenUsed/>
    <w:rsid w:val="007E18DE"/>
    <w:rPr>
      <w:color w:val="0000FF"/>
      <w:u w:val="single"/>
    </w:rPr>
  </w:style>
  <w:style w:type="paragraph" w:styleId="ListParagraph">
    <w:name w:val="List Paragraph"/>
    <w:basedOn w:val="Normal"/>
    <w:uiPriority w:val="34"/>
    <w:qFormat/>
    <w:rsid w:val="007E18DE"/>
    <w:pPr>
      <w:ind w:left="720"/>
      <w:contextualSpacing/>
    </w:pPr>
  </w:style>
  <w:style w:type="character" w:customStyle="1" w:styleId="normaltextrun">
    <w:name w:val="normaltextrun"/>
    <w:basedOn w:val="DefaultParagraphFont"/>
    <w:rsid w:val="00E5194A"/>
  </w:style>
  <w:style w:type="character" w:customStyle="1" w:styleId="eop">
    <w:name w:val="eop"/>
    <w:basedOn w:val="DefaultParagraphFont"/>
    <w:rsid w:val="00E5194A"/>
  </w:style>
  <w:style w:type="paragraph" w:customStyle="1" w:styleId="paragraph">
    <w:name w:val="paragraph"/>
    <w:basedOn w:val="Normal"/>
    <w:rsid w:val="00DE06B2"/>
    <w:pPr>
      <w:spacing w:before="100" w:beforeAutospacing="1" w:after="100" w:afterAutospacing="1"/>
    </w:pPr>
    <w:rPr>
      <w:rFonts w:ascii="Times New Roman" w:eastAsia="Times New Roman" w:hAnsi="Times New Roman" w:cs="Times New Roman"/>
      <w:sz w:val="24"/>
      <w:szCs w:val="24"/>
    </w:rPr>
  </w:style>
  <w:style w:type="character" w:customStyle="1" w:styleId="xnormaltextrun">
    <w:name w:val="x_normaltextrun"/>
    <w:basedOn w:val="DefaultParagraphFont"/>
    <w:rsid w:val="005426AD"/>
  </w:style>
  <w:style w:type="character" w:customStyle="1" w:styleId="xeop">
    <w:name w:val="x_eop"/>
    <w:basedOn w:val="DefaultParagraphFont"/>
    <w:rsid w:val="005426AD"/>
  </w:style>
  <w:style w:type="character" w:styleId="UnresolvedMention">
    <w:name w:val="Unresolved Mention"/>
    <w:basedOn w:val="DefaultParagraphFont"/>
    <w:uiPriority w:val="99"/>
    <w:semiHidden/>
    <w:unhideWhenUsed/>
    <w:rsid w:val="00250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24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hyperlink" Target="mailto:talentacquisition@beaurivage.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mgmresorts.com/en/covid-19/seven-point-safety-plan.html" TargetMode="Externa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yperlink" Target="http://borgatajobs.com/" TargetMode="External"/><Relationship Id="rId25" Type="http://schemas.openxmlformats.org/officeDocument/2006/relationships/hyperlink" Target="https://spaces.hightail.com/space/rvx1LNtDxE" TargetMode="External"/><Relationship Id="rId2" Type="http://schemas.openxmlformats.org/officeDocument/2006/relationships/styles" Target="styles.xml"/><Relationship Id="rId16" Type="http://schemas.openxmlformats.org/officeDocument/2006/relationships/hyperlink" Target="https://careers.mgmresorts.com/global/en" TargetMode="External"/><Relationship Id="rId20" Type="http://schemas.openxmlformats.org/officeDocument/2006/relationships/hyperlink" Target="https://spaces.hightail.com/space/rvx1LNtDx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S6nfSnhPBxk" TargetMode="External"/><Relationship Id="rId24" Type="http://schemas.openxmlformats.org/officeDocument/2006/relationships/hyperlink" Target="https://spaces.hightail.com/space/rvx1LNtDxE" TargetMode="External"/><Relationship Id="rId5" Type="http://schemas.openxmlformats.org/officeDocument/2006/relationships/hyperlink" Target="mailto:media@mgmresorts.com" TargetMode="External"/><Relationship Id="rId15" Type="http://schemas.openxmlformats.org/officeDocument/2006/relationships/hyperlink" Target="https://youtu.be/S6nfSnhPBxk" TargetMode="External"/><Relationship Id="rId23" Type="http://schemas.openxmlformats.org/officeDocument/2006/relationships/hyperlink" Target="https://spaces.hightail.com/space/rvx1LNtDxE" TargetMode="External"/><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s://spaces.hightail.com/space/rvx1LNtDxE"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cid:image026.gif@01D7435E.8FB6D5F0" TargetMode="External"/><Relationship Id="rId22" Type="http://schemas.openxmlformats.org/officeDocument/2006/relationships/hyperlink" Target="https://www.mgmresorts.com/content/dam/MGM/corporate/corporate-initiatives/safely/convening-with-confidence-entertainment-and-sports.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Pages>
  <Words>1128</Words>
  <Characters>6433</Characters>
  <Application>Microsoft Office Word</Application>
  <DocSecurity>0</DocSecurity>
  <Lines>53</Lines>
  <Paragraphs>15</Paragraphs>
  <ScaleCrop>false</ScaleCrop>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Jacobson, Marc</dc:creator>
  <cp:keywords/>
  <dc:description/>
  <cp:lastModifiedBy>Jacobson, Marc</cp:lastModifiedBy>
  <cp:revision>37</cp:revision>
  <dcterms:created xsi:type="dcterms:W3CDTF">2021-05-07T17:25:00Z</dcterms:created>
  <dcterms:modified xsi:type="dcterms:W3CDTF">2021-05-10T03:25:00Z</dcterms:modified>
</cp:coreProperties>
</file>